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1D3E2" w14:textId="77777777" w:rsidR="007D1E76" w:rsidRPr="00FE1E05" w:rsidRDefault="007D1E76" w:rsidP="007D1E76">
      <w:pPr>
        <w:pStyle w:val="Prrafodelista"/>
        <w:spacing w:after="0" w:line="240" w:lineRule="auto"/>
        <w:jc w:val="both"/>
        <w:rPr>
          <w:rFonts w:ascii="Arial" w:hAnsi="Arial" w:cs="Arial"/>
        </w:rPr>
      </w:pPr>
    </w:p>
    <w:p w14:paraId="667A4A8F" w14:textId="77777777" w:rsidR="007D1E76" w:rsidRPr="00FE1E05" w:rsidRDefault="007D1E76" w:rsidP="007D1E76">
      <w:pPr>
        <w:spacing w:after="0" w:line="240" w:lineRule="auto"/>
        <w:jc w:val="both"/>
        <w:rPr>
          <w:rFonts w:ascii="Arial" w:hAnsi="Arial" w:cs="Arial"/>
        </w:rPr>
      </w:pPr>
    </w:p>
    <w:p w14:paraId="7C8B3865" w14:textId="77777777" w:rsidR="007D1E76" w:rsidRPr="00FE1E05" w:rsidRDefault="007D1E76" w:rsidP="007D1E76">
      <w:pPr>
        <w:spacing w:after="0" w:line="240" w:lineRule="auto"/>
        <w:jc w:val="both"/>
        <w:rPr>
          <w:rFonts w:ascii="Arial" w:hAnsi="Arial" w:cs="Arial"/>
        </w:rPr>
      </w:pPr>
      <w:r w:rsidRPr="00FE1E05">
        <w:rPr>
          <w:rFonts w:ascii="Arial" w:hAnsi="Arial" w:cs="Arial"/>
          <w:b/>
        </w:rPr>
        <w:t>1. Introducción:</w:t>
      </w:r>
      <w:r w:rsidRPr="00FE1E05">
        <w:rPr>
          <w:rFonts w:ascii="Arial" w:hAnsi="Arial" w:cs="Arial"/>
        </w:rPr>
        <w:tab/>
      </w:r>
    </w:p>
    <w:p w14:paraId="03FF82D7" w14:textId="77777777" w:rsidR="007D1E76" w:rsidRDefault="007D1E76" w:rsidP="007D1E76">
      <w:pPr>
        <w:spacing w:after="0" w:line="240" w:lineRule="auto"/>
        <w:jc w:val="both"/>
        <w:rPr>
          <w:rFonts w:ascii="Arial" w:hAnsi="Arial" w:cs="Arial"/>
        </w:rPr>
      </w:pPr>
      <w:r w:rsidRPr="00FE1E05">
        <w:rPr>
          <w:rFonts w:ascii="Arial" w:hAnsi="Arial" w:cs="Arial"/>
        </w:rPr>
        <w:t>Breve descripción de las activ</w:t>
      </w:r>
      <w:r w:rsidR="00F10A7C">
        <w:rPr>
          <w:rFonts w:ascii="Arial" w:hAnsi="Arial" w:cs="Arial"/>
        </w:rPr>
        <w:t>idades principales del municipio</w:t>
      </w:r>
      <w:r w:rsidRPr="00FE1E05">
        <w:rPr>
          <w:rFonts w:ascii="Arial" w:hAnsi="Arial" w:cs="Arial"/>
        </w:rPr>
        <w:t>.</w:t>
      </w:r>
    </w:p>
    <w:p w14:paraId="7C4B273A" w14:textId="77777777" w:rsidR="00330F34" w:rsidRPr="00FE1E05" w:rsidRDefault="00330F34" w:rsidP="007D1E76">
      <w:pPr>
        <w:spacing w:after="0" w:line="240" w:lineRule="auto"/>
        <w:jc w:val="both"/>
        <w:rPr>
          <w:rFonts w:ascii="Arial" w:hAnsi="Arial" w:cs="Arial"/>
        </w:rPr>
      </w:pPr>
    </w:p>
    <w:p w14:paraId="6A2CD3F4" w14:textId="77777777" w:rsidR="007D1E76" w:rsidRPr="00330F34" w:rsidRDefault="00330F34" w:rsidP="00330F34">
      <w:pPr>
        <w:pStyle w:val="Prrafodelista"/>
        <w:numPr>
          <w:ilvl w:val="0"/>
          <w:numId w:val="14"/>
        </w:numPr>
        <w:spacing w:after="0" w:line="240" w:lineRule="auto"/>
        <w:jc w:val="both"/>
        <w:rPr>
          <w:rFonts w:ascii="Arial" w:hAnsi="Arial" w:cs="Arial"/>
        </w:rPr>
      </w:pPr>
      <w:r>
        <w:rPr>
          <w:rFonts w:ascii="Arial" w:hAnsi="Arial" w:cs="Arial"/>
        </w:rPr>
        <w:t xml:space="preserve">El Municipio de Villa de la Paz, se destaca por su principal fuente económica que es la minería, que es sin duda la más importante, la industria manufacturera en mucho menor medida y el comercio. </w:t>
      </w:r>
    </w:p>
    <w:p w14:paraId="54CC2975" w14:textId="77777777" w:rsidR="007D1E76" w:rsidRPr="00FE1E05" w:rsidRDefault="007D1E76" w:rsidP="007D1E76">
      <w:pPr>
        <w:spacing w:after="0" w:line="240" w:lineRule="auto"/>
        <w:jc w:val="both"/>
        <w:rPr>
          <w:rFonts w:ascii="Arial" w:hAnsi="Arial" w:cs="Arial"/>
        </w:rPr>
      </w:pPr>
    </w:p>
    <w:p w14:paraId="375F43F9"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2. </w:t>
      </w:r>
      <w:r w:rsidR="002E1B91">
        <w:rPr>
          <w:rFonts w:ascii="Arial" w:hAnsi="Arial" w:cs="Arial"/>
          <w:b/>
        </w:rPr>
        <w:t>P</w:t>
      </w:r>
      <w:r w:rsidRPr="00FE1E05">
        <w:rPr>
          <w:rFonts w:ascii="Arial" w:hAnsi="Arial" w:cs="Arial"/>
          <w:b/>
        </w:rPr>
        <w:t>an</w:t>
      </w:r>
      <w:r w:rsidR="00E00323" w:rsidRPr="00FE1E05">
        <w:rPr>
          <w:rFonts w:ascii="Arial" w:hAnsi="Arial" w:cs="Arial"/>
          <w:b/>
        </w:rPr>
        <w:t>orama Económico y Financiero:</w:t>
      </w:r>
    </w:p>
    <w:p w14:paraId="5CBF7275" w14:textId="77777777" w:rsidR="007D1E76" w:rsidRPr="00FE1E05" w:rsidRDefault="007D1E76" w:rsidP="007D1E76">
      <w:pPr>
        <w:spacing w:after="0" w:line="240" w:lineRule="auto"/>
        <w:jc w:val="both"/>
        <w:rPr>
          <w:rFonts w:ascii="Arial" w:hAnsi="Arial" w:cs="Arial"/>
        </w:rPr>
      </w:pPr>
    </w:p>
    <w:p w14:paraId="3796EBE3" w14:textId="77777777" w:rsidR="007D1E76" w:rsidRPr="00330F34" w:rsidRDefault="00330F34" w:rsidP="00330F34">
      <w:pPr>
        <w:pStyle w:val="Prrafodelista"/>
        <w:numPr>
          <w:ilvl w:val="0"/>
          <w:numId w:val="14"/>
        </w:numPr>
        <w:spacing w:after="0" w:line="240" w:lineRule="auto"/>
        <w:jc w:val="both"/>
        <w:rPr>
          <w:rFonts w:ascii="Arial" w:hAnsi="Arial" w:cs="Arial"/>
        </w:rPr>
      </w:pPr>
      <w:r>
        <w:rPr>
          <w:rFonts w:ascii="Arial" w:hAnsi="Arial" w:cs="Arial"/>
        </w:rPr>
        <w:t>E</w:t>
      </w:r>
      <w:r w:rsidR="0060244B">
        <w:rPr>
          <w:rFonts w:ascii="Arial" w:hAnsi="Arial" w:cs="Arial"/>
        </w:rPr>
        <w:t xml:space="preserve">l ente sistema depende en gran medida de las transferencias financieras federales que el H: Ayuntamiento por medio de tesorería, y que representan los ingresos totales del Sistema Municipal para el Desarrollo Integral de la Familia de la Paz, S.L.P., sin dejar de mencionar las cuotas de recuperación que se recaudan de UBR (Unidad Básica de Rehabilitación), de la guardería (CAIC), y desayunador comunitario en menor porción pero que en conjunto con las transferencias hacen que cada uno de los departamentos puedan trabajar y dar el apoyo y servicio a la población que así lo requiera. </w:t>
      </w:r>
    </w:p>
    <w:p w14:paraId="33E44732" w14:textId="77777777" w:rsidR="007D1E76" w:rsidRPr="00330F34" w:rsidRDefault="007D1E76" w:rsidP="00330F34">
      <w:pPr>
        <w:pStyle w:val="Prrafodelista"/>
        <w:spacing w:after="0" w:line="240" w:lineRule="auto"/>
        <w:jc w:val="both"/>
        <w:rPr>
          <w:rFonts w:ascii="Arial" w:hAnsi="Arial" w:cs="Arial"/>
        </w:rPr>
      </w:pPr>
    </w:p>
    <w:p w14:paraId="578C19F0" w14:textId="77777777" w:rsidR="00C9217D" w:rsidRPr="00FE1E05" w:rsidRDefault="00C9217D" w:rsidP="007D1E76">
      <w:pPr>
        <w:spacing w:after="0" w:line="240" w:lineRule="auto"/>
        <w:jc w:val="both"/>
        <w:rPr>
          <w:rFonts w:ascii="Arial" w:hAnsi="Arial" w:cs="Arial"/>
        </w:rPr>
      </w:pPr>
    </w:p>
    <w:p w14:paraId="34CBDEAF"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3. </w:t>
      </w:r>
      <w:proofErr w:type="gramStart"/>
      <w:r w:rsidRPr="00FE1E05">
        <w:rPr>
          <w:rFonts w:ascii="Arial" w:hAnsi="Arial" w:cs="Arial"/>
          <w:b/>
        </w:rPr>
        <w:t>Autoriza</w:t>
      </w:r>
      <w:r w:rsidR="00E00323" w:rsidRPr="00FE1E05">
        <w:rPr>
          <w:rFonts w:ascii="Arial" w:hAnsi="Arial" w:cs="Arial"/>
          <w:b/>
        </w:rPr>
        <w:t xml:space="preserve">ción </w:t>
      </w:r>
      <w:r w:rsidR="002E1B91">
        <w:rPr>
          <w:rFonts w:ascii="Arial" w:hAnsi="Arial" w:cs="Arial"/>
          <w:b/>
        </w:rPr>
        <w:t xml:space="preserve"> e</w:t>
      </w:r>
      <w:proofErr w:type="gramEnd"/>
      <w:r w:rsidR="002E1B91">
        <w:rPr>
          <w:rFonts w:ascii="Arial" w:hAnsi="Arial" w:cs="Arial"/>
          <w:b/>
        </w:rPr>
        <w:t xml:space="preserve"> Historia</w:t>
      </w:r>
      <w:r w:rsidR="00E00323" w:rsidRPr="00FE1E05">
        <w:rPr>
          <w:rFonts w:ascii="Arial" w:hAnsi="Arial" w:cs="Arial"/>
          <w:b/>
        </w:rPr>
        <w:t>:</w:t>
      </w:r>
    </w:p>
    <w:p w14:paraId="0C2AB8E4" w14:textId="77777777" w:rsidR="007D1E76" w:rsidRPr="00FE1E05" w:rsidRDefault="007D1E76" w:rsidP="007D1E76">
      <w:pPr>
        <w:spacing w:after="0" w:line="240" w:lineRule="auto"/>
        <w:jc w:val="both"/>
        <w:rPr>
          <w:rFonts w:ascii="Arial" w:hAnsi="Arial" w:cs="Arial"/>
        </w:rPr>
      </w:pPr>
    </w:p>
    <w:p w14:paraId="5E03CA15"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526C7DDD" w14:textId="77777777" w:rsidR="007D1E76" w:rsidRPr="00FE1E05" w:rsidRDefault="007D1E76" w:rsidP="007D1E76">
      <w:pPr>
        <w:spacing w:after="0" w:line="240" w:lineRule="auto"/>
        <w:jc w:val="both"/>
        <w:rPr>
          <w:rFonts w:ascii="Arial" w:hAnsi="Arial" w:cs="Arial"/>
        </w:rPr>
      </w:pPr>
    </w:p>
    <w:p w14:paraId="27257941" w14:textId="77777777" w:rsidR="002E1B91" w:rsidRPr="002E1B91" w:rsidRDefault="002E1B91" w:rsidP="002E1B91">
      <w:pPr>
        <w:pStyle w:val="Prrafodelista"/>
        <w:numPr>
          <w:ilvl w:val="0"/>
          <w:numId w:val="6"/>
        </w:numPr>
        <w:spacing w:after="0" w:line="240" w:lineRule="auto"/>
        <w:jc w:val="both"/>
        <w:rPr>
          <w:rFonts w:ascii="Arial" w:hAnsi="Arial" w:cs="Arial"/>
        </w:rPr>
      </w:pPr>
      <w:r w:rsidRPr="002E1B91">
        <w:rPr>
          <w:rFonts w:ascii="Arial" w:hAnsi="Arial" w:cs="Arial"/>
        </w:rPr>
        <w:t>Fecha de creación</w:t>
      </w:r>
      <w:r>
        <w:rPr>
          <w:rFonts w:ascii="Arial" w:hAnsi="Arial" w:cs="Arial"/>
        </w:rPr>
        <w:t xml:space="preserve"> del Municipio</w:t>
      </w:r>
      <w:r w:rsidRPr="002E1B91">
        <w:rPr>
          <w:rFonts w:ascii="Arial" w:hAnsi="Arial" w:cs="Arial"/>
        </w:rPr>
        <w:t>:</w:t>
      </w:r>
    </w:p>
    <w:p w14:paraId="63A970A7" w14:textId="77777777" w:rsidR="002E1B91" w:rsidRPr="002E1B91" w:rsidRDefault="002E1B91" w:rsidP="002E1B91">
      <w:pPr>
        <w:spacing w:after="0" w:line="240" w:lineRule="auto"/>
        <w:jc w:val="both"/>
        <w:rPr>
          <w:rFonts w:ascii="Arial" w:hAnsi="Arial" w:cs="Arial"/>
        </w:rPr>
      </w:pPr>
    </w:p>
    <w:p w14:paraId="76539FCA" w14:textId="77777777" w:rsidR="002E1B91" w:rsidRPr="009D4B2D" w:rsidRDefault="009D4B2D" w:rsidP="009D4B2D">
      <w:pPr>
        <w:pStyle w:val="Prrafodelista"/>
        <w:numPr>
          <w:ilvl w:val="0"/>
          <w:numId w:val="14"/>
        </w:numPr>
        <w:spacing w:after="0" w:line="240" w:lineRule="auto"/>
        <w:jc w:val="both"/>
        <w:rPr>
          <w:rFonts w:ascii="Arial" w:hAnsi="Arial" w:cs="Arial"/>
          <w:b/>
        </w:rPr>
      </w:pPr>
      <w:r>
        <w:rPr>
          <w:rFonts w:ascii="Arial" w:hAnsi="Arial" w:cs="Arial"/>
        </w:rPr>
        <w:t>El 31 de mayo de 1921, se decretó municipio, siendo presidente el Sr. Jesús Morales hasta el 1° de octubre de 1921, a partir de entonces el municipio mejoró en todos los sentidos operándose un gran progreso, aumentando la población, el comercio y los capitales, la principal empresa era la Compañía Minera de Santa María de la Paz y anexas.</w:t>
      </w:r>
    </w:p>
    <w:p w14:paraId="01260285" w14:textId="77777777" w:rsidR="002E1B91" w:rsidRPr="002E1B91" w:rsidRDefault="002E1B91" w:rsidP="002E1B91">
      <w:pPr>
        <w:spacing w:after="0" w:line="240" w:lineRule="auto"/>
        <w:jc w:val="both"/>
        <w:rPr>
          <w:rFonts w:ascii="Arial" w:hAnsi="Arial" w:cs="Arial"/>
        </w:rPr>
      </w:pPr>
    </w:p>
    <w:p w14:paraId="2A3B5ECA" w14:textId="77777777" w:rsidR="002E1B91" w:rsidRDefault="002E1B91" w:rsidP="002E1B91">
      <w:pPr>
        <w:pStyle w:val="Prrafodelista"/>
        <w:spacing w:after="0" w:line="240" w:lineRule="auto"/>
        <w:jc w:val="both"/>
        <w:rPr>
          <w:rFonts w:ascii="Arial" w:hAnsi="Arial" w:cs="Arial"/>
        </w:rPr>
      </w:pPr>
    </w:p>
    <w:p w14:paraId="42B0473F" w14:textId="77777777" w:rsidR="007D1E76" w:rsidRDefault="002E1B91" w:rsidP="002E1B91">
      <w:pPr>
        <w:pStyle w:val="Prrafodelista"/>
        <w:numPr>
          <w:ilvl w:val="0"/>
          <w:numId w:val="6"/>
        </w:numPr>
        <w:spacing w:after="0" w:line="240" w:lineRule="auto"/>
        <w:jc w:val="both"/>
        <w:rPr>
          <w:rFonts w:ascii="Arial" w:hAnsi="Arial" w:cs="Arial"/>
        </w:rPr>
      </w:pPr>
      <w:r>
        <w:rPr>
          <w:rFonts w:ascii="Arial" w:hAnsi="Arial" w:cs="Arial"/>
        </w:rPr>
        <w:t>P</w:t>
      </w:r>
      <w:r w:rsidR="007D1E76" w:rsidRPr="002E1B91">
        <w:rPr>
          <w:rFonts w:ascii="Arial" w:hAnsi="Arial" w:cs="Arial"/>
        </w:rPr>
        <w:t>rincipales ca</w:t>
      </w:r>
      <w:r w:rsidR="006D0DB4" w:rsidRPr="002E1B91">
        <w:rPr>
          <w:rFonts w:ascii="Arial" w:hAnsi="Arial" w:cs="Arial"/>
        </w:rPr>
        <w:t xml:space="preserve">mbios en su estructura </w:t>
      </w:r>
      <w:r w:rsidR="00C9217D" w:rsidRPr="002E1B91">
        <w:rPr>
          <w:rFonts w:ascii="Arial" w:hAnsi="Arial" w:cs="Arial"/>
        </w:rPr>
        <w:t xml:space="preserve">durante el </w:t>
      </w:r>
      <w:r w:rsidR="007D25E5">
        <w:rPr>
          <w:rFonts w:ascii="Arial" w:hAnsi="Arial" w:cs="Arial"/>
        </w:rPr>
        <w:t>ejercicio 2021</w:t>
      </w:r>
      <w:r w:rsidR="007D1E76" w:rsidRPr="002E1B91">
        <w:rPr>
          <w:rFonts w:ascii="Arial" w:hAnsi="Arial" w:cs="Arial"/>
        </w:rPr>
        <w:t>.</w:t>
      </w:r>
    </w:p>
    <w:p w14:paraId="7FAA1563" w14:textId="77777777" w:rsidR="009D4B2D" w:rsidRPr="002E1B91" w:rsidRDefault="009D4B2D" w:rsidP="009D4B2D">
      <w:pPr>
        <w:pStyle w:val="Prrafodelista"/>
        <w:spacing w:after="0" w:line="240" w:lineRule="auto"/>
        <w:jc w:val="both"/>
        <w:rPr>
          <w:rFonts w:ascii="Arial" w:hAnsi="Arial" w:cs="Arial"/>
        </w:rPr>
      </w:pPr>
    </w:p>
    <w:p w14:paraId="3B0362DD" w14:textId="77777777" w:rsidR="009D4B2D" w:rsidRDefault="009D4B2D" w:rsidP="009D4B2D">
      <w:pPr>
        <w:pStyle w:val="Prrafodelista"/>
        <w:numPr>
          <w:ilvl w:val="0"/>
          <w:numId w:val="14"/>
        </w:numPr>
        <w:spacing w:after="0" w:line="240" w:lineRule="auto"/>
        <w:jc w:val="both"/>
        <w:rPr>
          <w:rFonts w:ascii="Arial" w:hAnsi="Arial" w:cs="Arial"/>
        </w:rPr>
      </w:pPr>
      <w:r>
        <w:rPr>
          <w:rFonts w:ascii="Arial" w:hAnsi="Arial" w:cs="Arial"/>
        </w:rPr>
        <w:t>No se presentaron cambios</w:t>
      </w:r>
    </w:p>
    <w:p w14:paraId="0BF48158" w14:textId="77777777" w:rsidR="009D4B2D" w:rsidRPr="009D4B2D" w:rsidRDefault="009D4B2D" w:rsidP="009D4B2D">
      <w:pPr>
        <w:pStyle w:val="Prrafodelista"/>
        <w:spacing w:after="0" w:line="240" w:lineRule="auto"/>
        <w:jc w:val="both"/>
        <w:rPr>
          <w:rFonts w:ascii="Arial" w:hAnsi="Arial" w:cs="Arial"/>
        </w:rPr>
      </w:pPr>
    </w:p>
    <w:p w14:paraId="3E12C444"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4. </w:t>
      </w:r>
      <w:r w:rsidR="00E00323" w:rsidRPr="00FE1E05">
        <w:rPr>
          <w:rFonts w:ascii="Arial" w:hAnsi="Arial" w:cs="Arial"/>
          <w:b/>
        </w:rPr>
        <w:t>Organización y Objeto Social:</w:t>
      </w:r>
    </w:p>
    <w:p w14:paraId="7100407D" w14:textId="77777777" w:rsidR="007D1E76" w:rsidRPr="00FE1E05" w:rsidRDefault="007D1E76" w:rsidP="007D1E76">
      <w:pPr>
        <w:spacing w:after="0" w:line="240" w:lineRule="auto"/>
        <w:jc w:val="both"/>
        <w:rPr>
          <w:rFonts w:ascii="Arial" w:hAnsi="Arial" w:cs="Arial"/>
        </w:rPr>
      </w:pPr>
    </w:p>
    <w:p w14:paraId="31B6E8CF"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510E082B" w14:textId="77777777" w:rsidR="007D1E76" w:rsidRPr="00FE1E05" w:rsidRDefault="007D1E76" w:rsidP="007D1E76">
      <w:pPr>
        <w:spacing w:after="0" w:line="240" w:lineRule="auto"/>
        <w:jc w:val="both"/>
        <w:rPr>
          <w:rFonts w:ascii="Arial" w:hAnsi="Arial" w:cs="Arial"/>
        </w:rPr>
      </w:pPr>
    </w:p>
    <w:p w14:paraId="225C3197" w14:textId="77777777" w:rsidR="00830076" w:rsidRDefault="00A52099" w:rsidP="00A52099">
      <w:pPr>
        <w:numPr>
          <w:ilvl w:val="0"/>
          <w:numId w:val="2"/>
        </w:numPr>
        <w:spacing w:after="0" w:line="240" w:lineRule="auto"/>
        <w:jc w:val="both"/>
        <w:rPr>
          <w:rFonts w:ascii="Arial" w:hAnsi="Arial" w:cs="Arial"/>
        </w:rPr>
      </w:pPr>
      <w:r>
        <w:rPr>
          <w:rFonts w:ascii="Arial" w:hAnsi="Arial" w:cs="Arial"/>
        </w:rPr>
        <w:t xml:space="preserve">Objeto social. </w:t>
      </w:r>
    </w:p>
    <w:p w14:paraId="45E72AC6" w14:textId="77777777" w:rsidR="00AA5162" w:rsidRDefault="009D4B2D" w:rsidP="00830076">
      <w:pPr>
        <w:spacing w:after="0" w:line="240" w:lineRule="auto"/>
        <w:ind w:left="720"/>
        <w:jc w:val="both"/>
        <w:rPr>
          <w:rFonts w:ascii="Arial" w:hAnsi="Arial" w:cs="Arial"/>
        </w:rPr>
      </w:pPr>
      <w:r>
        <w:rPr>
          <w:rFonts w:ascii="Arial" w:hAnsi="Arial" w:cs="Arial"/>
        </w:rPr>
        <w:t xml:space="preserve">Modificar y mejorar la medida de lo posible </w:t>
      </w:r>
      <w:r w:rsidR="00FF4529">
        <w:rPr>
          <w:rFonts w:ascii="Arial" w:hAnsi="Arial" w:cs="Arial"/>
        </w:rPr>
        <w:t xml:space="preserve">las capacidades físicas, mentales y situación social de los grupos en la población vulnerable que, por </w:t>
      </w:r>
      <w:proofErr w:type="gramStart"/>
      <w:r w:rsidR="00FF4529">
        <w:rPr>
          <w:rFonts w:ascii="Arial" w:hAnsi="Arial" w:cs="Arial"/>
        </w:rPr>
        <w:t>su condiciones</w:t>
      </w:r>
      <w:proofErr w:type="gramEnd"/>
      <w:r w:rsidR="00FF4529">
        <w:rPr>
          <w:rFonts w:ascii="Arial" w:hAnsi="Arial" w:cs="Arial"/>
        </w:rPr>
        <w:t xml:space="preserve"> de desventaja, abandono o desprotección física, mental, jurídica y social, no cuenta con las condiciones </w:t>
      </w:r>
      <w:r w:rsidR="00FF4529">
        <w:rPr>
          <w:rFonts w:ascii="Arial" w:hAnsi="Arial" w:cs="Arial"/>
        </w:rPr>
        <w:lastRenderedPageBreak/>
        <w:t>necesarias para procurar por los mismos su bienestar psicológica y social, de tal forma que estén en condiciones de reintegrarse a la sociedad.</w:t>
      </w:r>
    </w:p>
    <w:p w14:paraId="5060BB41" w14:textId="77777777" w:rsidR="00EA2859" w:rsidRDefault="00EA2859" w:rsidP="00830076">
      <w:pPr>
        <w:spacing w:after="0" w:line="240" w:lineRule="auto"/>
        <w:ind w:left="720"/>
        <w:jc w:val="both"/>
        <w:rPr>
          <w:rFonts w:ascii="Arial" w:hAnsi="Arial" w:cs="Arial"/>
        </w:rPr>
      </w:pPr>
    </w:p>
    <w:p w14:paraId="29FC97D6" w14:textId="77777777" w:rsidR="00AA5162" w:rsidRDefault="00AA5162" w:rsidP="00830076">
      <w:pPr>
        <w:spacing w:after="0" w:line="240" w:lineRule="auto"/>
        <w:ind w:left="720"/>
        <w:jc w:val="both"/>
        <w:rPr>
          <w:rFonts w:ascii="Arial" w:hAnsi="Arial" w:cs="Arial"/>
        </w:rPr>
      </w:pPr>
    </w:p>
    <w:p w14:paraId="5A59C3CF" w14:textId="77777777" w:rsidR="007B0A15" w:rsidRDefault="007B0A15" w:rsidP="00830076">
      <w:pPr>
        <w:spacing w:after="0" w:line="240" w:lineRule="auto"/>
        <w:ind w:left="720"/>
        <w:jc w:val="both"/>
        <w:rPr>
          <w:rFonts w:ascii="Arial" w:hAnsi="Arial" w:cs="Arial"/>
        </w:rPr>
      </w:pPr>
    </w:p>
    <w:p w14:paraId="40B9B896" w14:textId="77777777" w:rsidR="00AA5162" w:rsidRDefault="00AA5162" w:rsidP="00AA5162">
      <w:pPr>
        <w:numPr>
          <w:ilvl w:val="0"/>
          <w:numId w:val="2"/>
        </w:numPr>
        <w:spacing w:after="0" w:line="240" w:lineRule="auto"/>
        <w:jc w:val="both"/>
        <w:rPr>
          <w:rFonts w:ascii="Arial" w:hAnsi="Arial" w:cs="Arial"/>
        </w:rPr>
      </w:pPr>
      <w:r>
        <w:rPr>
          <w:rFonts w:ascii="Arial" w:hAnsi="Arial" w:cs="Arial"/>
        </w:rPr>
        <w:t xml:space="preserve">Principales actividades. </w:t>
      </w:r>
    </w:p>
    <w:p w14:paraId="2FEB2AE9" w14:textId="77777777" w:rsidR="00AA5162" w:rsidRPr="00AA5162" w:rsidRDefault="00FF4529" w:rsidP="00AA5162">
      <w:pPr>
        <w:pStyle w:val="Prrafodelista"/>
        <w:spacing w:after="0" w:line="240" w:lineRule="auto"/>
        <w:jc w:val="both"/>
        <w:rPr>
          <w:rFonts w:ascii="Arial" w:hAnsi="Arial" w:cs="Arial"/>
        </w:rPr>
      </w:pPr>
      <w:r>
        <w:rPr>
          <w:rFonts w:ascii="Arial" w:hAnsi="Arial" w:cs="Arial"/>
        </w:rPr>
        <w:t>Brindar asistencia social a la población vulnerable de este Municipio a tendiendo las personas más vulnerables.</w:t>
      </w:r>
      <w:r w:rsidR="00AA5162" w:rsidRPr="00AA5162">
        <w:rPr>
          <w:rFonts w:ascii="Arial" w:hAnsi="Arial" w:cs="Arial"/>
        </w:rPr>
        <w:t xml:space="preserve"> </w:t>
      </w:r>
    </w:p>
    <w:p w14:paraId="6BD9ED01" w14:textId="77777777" w:rsidR="00AA5162" w:rsidRPr="00715A27" w:rsidRDefault="00AA5162" w:rsidP="009B3C90">
      <w:pPr>
        <w:spacing w:after="0" w:line="240" w:lineRule="auto"/>
        <w:jc w:val="both"/>
        <w:rPr>
          <w:rFonts w:ascii="Arial" w:hAnsi="Arial" w:cs="Arial"/>
          <w:sz w:val="20"/>
        </w:rPr>
      </w:pPr>
    </w:p>
    <w:p w14:paraId="226640B1" w14:textId="77777777" w:rsidR="00A52099" w:rsidRDefault="00A52099" w:rsidP="00A52099">
      <w:pPr>
        <w:numPr>
          <w:ilvl w:val="0"/>
          <w:numId w:val="2"/>
        </w:numPr>
        <w:spacing w:after="0" w:line="240" w:lineRule="auto"/>
        <w:jc w:val="both"/>
        <w:rPr>
          <w:rFonts w:ascii="Arial" w:hAnsi="Arial" w:cs="Arial"/>
        </w:rPr>
      </w:pPr>
      <w:r>
        <w:rPr>
          <w:rFonts w:ascii="Arial" w:hAnsi="Arial" w:cs="Arial"/>
        </w:rPr>
        <w:t xml:space="preserve">Régimen Jurídico que le es aplicable. </w:t>
      </w:r>
      <w:r w:rsidR="00F10A7C">
        <w:rPr>
          <w:rFonts w:ascii="Arial" w:hAnsi="Arial" w:cs="Arial"/>
        </w:rPr>
        <w:t>(Forma como está dado</w:t>
      </w:r>
      <w:r w:rsidR="007D1E76" w:rsidRPr="00FE1E05">
        <w:rPr>
          <w:rFonts w:ascii="Arial" w:hAnsi="Arial" w:cs="Arial"/>
        </w:rPr>
        <w:t xml:space="preserve"> de alta </w:t>
      </w:r>
      <w:r w:rsidR="00F10A7C">
        <w:rPr>
          <w:rFonts w:ascii="Arial" w:hAnsi="Arial" w:cs="Arial"/>
        </w:rPr>
        <w:t xml:space="preserve">el municipio </w:t>
      </w:r>
      <w:r w:rsidR="007D1E76" w:rsidRPr="00FE1E05">
        <w:rPr>
          <w:rFonts w:ascii="Arial" w:hAnsi="Arial" w:cs="Arial"/>
        </w:rPr>
        <w:t>ante la S</w:t>
      </w:r>
      <w:r w:rsidR="001A2EA3">
        <w:rPr>
          <w:rFonts w:ascii="Arial" w:hAnsi="Arial" w:cs="Arial"/>
        </w:rPr>
        <w:t>ecretaría de Hacienda y Crédito Público</w:t>
      </w:r>
      <w:r w:rsidR="007D1E76" w:rsidRPr="00FE1E05">
        <w:rPr>
          <w:rFonts w:ascii="Arial" w:hAnsi="Arial" w:cs="Arial"/>
        </w:rPr>
        <w:t>).</w:t>
      </w:r>
      <w:r>
        <w:rPr>
          <w:rFonts w:ascii="Arial" w:hAnsi="Arial" w:cs="Arial"/>
        </w:rPr>
        <w:t xml:space="preserve"> </w:t>
      </w:r>
    </w:p>
    <w:p w14:paraId="47CC8D8F" w14:textId="77777777" w:rsidR="007045D3" w:rsidRDefault="007045D3" w:rsidP="007045D3">
      <w:pPr>
        <w:spacing w:after="0" w:line="240" w:lineRule="auto"/>
        <w:ind w:left="720"/>
        <w:jc w:val="both"/>
        <w:rPr>
          <w:rFonts w:ascii="Arial" w:hAnsi="Arial" w:cs="Arial"/>
        </w:rPr>
      </w:pPr>
    </w:p>
    <w:p w14:paraId="0D5F76D4" w14:textId="77777777" w:rsidR="00FF4529" w:rsidRDefault="00FF4529" w:rsidP="00516F48">
      <w:pPr>
        <w:spacing w:after="0" w:line="240" w:lineRule="auto"/>
        <w:ind w:left="720"/>
        <w:jc w:val="both"/>
        <w:rPr>
          <w:rFonts w:ascii="Arial" w:hAnsi="Arial" w:cs="Arial"/>
        </w:rPr>
      </w:pPr>
      <w:r>
        <w:rPr>
          <w:rFonts w:ascii="Arial" w:hAnsi="Arial" w:cs="Arial"/>
        </w:rPr>
        <w:t>Organismo de Asistencia Social Descentralizado.</w:t>
      </w:r>
    </w:p>
    <w:p w14:paraId="225E4842" w14:textId="77777777" w:rsidR="007D1E76" w:rsidRDefault="00A52099" w:rsidP="00516F48">
      <w:pPr>
        <w:spacing w:after="0" w:line="240" w:lineRule="auto"/>
        <w:ind w:left="720"/>
        <w:jc w:val="both"/>
        <w:rPr>
          <w:rFonts w:ascii="Arial" w:hAnsi="Arial" w:cs="Arial"/>
        </w:rPr>
      </w:pPr>
      <w:r>
        <w:rPr>
          <w:rFonts w:ascii="Arial" w:hAnsi="Arial" w:cs="Arial"/>
        </w:rPr>
        <w:t xml:space="preserve">    </w:t>
      </w:r>
    </w:p>
    <w:p w14:paraId="1606CA05" w14:textId="77777777" w:rsidR="001A2EA3" w:rsidRDefault="00A52099" w:rsidP="001A2EA3">
      <w:pPr>
        <w:numPr>
          <w:ilvl w:val="0"/>
          <w:numId w:val="2"/>
        </w:numPr>
        <w:spacing w:after="0" w:line="240" w:lineRule="auto"/>
        <w:jc w:val="both"/>
        <w:rPr>
          <w:rFonts w:ascii="Arial" w:hAnsi="Arial" w:cs="Arial"/>
        </w:rPr>
      </w:pPr>
      <w:r>
        <w:rPr>
          <w:rFonts w:ascii="Arial" w:hAnsi="Arial" w:cs="Arial"/>
        </w:rPr>
        <w:t xml:space="preserve">Consideraciones </w:t>
      </w:r>
      <w:r w:rsidR="00F10A7C">
        <w:rPr>
          <w:rFonts w:ascii="Arial" w:hAnsi="Arial" w:cs="Arial"/>
        </w:rPr>
        <w:t>fiscales del municipio</w:t>
      </w:r>
      <w:r w:rsidRPr="00FE1E05">
        <w:rPr>
          <w:rFonts w:ascii="Arial" w:hAnsi="Arial" w:cs="Arial"/>
        </w:rPr>
        <w:t>: obligaciones fiscales (</w:t>
      </w:r>
      <w:r w:rsidR="00AA5162" w:rsidRPr="00AA5162">
        <w:rPr>
          <w:rFonts w:ascii="Arial" w:hAnsi="Arial" w:cs="Arial"/>
        </w:rPr>
        <w:t>revelar el tipo de contribuciones que esté obligado a pagar o retener</w:t>
      </w:r>
      <w:r w:rsidRPr="00FE1E05">
        <w:rPr>
          <w:rFonts w:ascii="Arial" w:hAnsi="Arial" w:cs="Arial"/>
        </w:rPr>
        <w:t>)</w:t>
      </w:r>
      <w:r>
        <w:rPr>
          <w:rFonts w:ascii="Arial" w:hAnsi="Arial" w:cs="Arial"/>
        </w:rPr>
        <w:t xml:space="preserve">. </w:t>
      </w:r>
    </w:p>
    <w:p w14:paraId="1D80E494" w14:textId="77777777" w:rsidR="007045D3" w:rsidRDefault="007045D3" w:rsidP="007045D3">
      <w:pPr>
        <w:spacing w:after="0" w:line="240" w:lineRule="auto"/>
        <w:ind w:left="1416"/>
        <w:jc w:val="both"/>
        <w:rPr>
          <w:rFonts w:ascii="Arial" w:hAnsi="Arial" w:cs="Arial"/>
        </w:rPr>
      </w:pPr>
    </w:p>
    <w:p w14:paraId="74CDD588" w14:textId="77777777" w:rsidR="007045D3" w:rsidRDefault="00735E22" w:rsidP="007045D3">
      <w:pPr>
        <w:spacing w:after="0" w:line="240" w:lineRule="auto"/>
        <w:ind w:left="720"/>
        <w:jc w:val="both"/>
        <w:rPr>
          <w:rFonts w:ascii="Arial" w:hAnsi="Arial" w:cs="Arial"/>
        </w:rPr>
      </w:pPr>
      <w:r>
        <w:rPr>
          <w:rFonts w:ascii="Arial" w:hAnsi="Arial" w:cs="Arial"/>
        </w:rPr>
        <w:t xml:space="preserve">Retención de ISR a salarios </w:t>
      </w:r>
    </w:p>
    <w:p w14:paraId="1785C575" w14:textId="77777777" w:rsidR="00735E22" w:rsidRDefault="00735E22" w:rsidP="007045D3">
      <w:pPr>
        <w:spacing w:after="0" w:line="240" w:lineRule="auto"/>
        <w:ind w:left="720"/>
        <w:jc w:val="both"/>
        <w:rPr>
          <w:rFonts w:ascii="Arial" w:hAnsi="Arial" w:cs="Arial"/>
        </w:rPr>
      </w:pPr>
    </w:p>
    <w:p w14:paraId="01F4E782" w14:textId="77777777" w:rsidR="00735E22" w:rsidRDefault="00735E22" w:rsidP="007045D3">
      <w:pPr>
        <w:spacing w:after="0" w:line="240" w:lineRule="auto"/>
        <w:ind w:left="720"/>
        <w:jc w:val="both"/>
        <w:rPr>
          <w:rFonts w:ascii="Arial" w:hAnsi="Arial" w:cs="Arial"/>
        </w:rPr>
      </w:pPr>
    </w:p>
    <w:p w14:paraId="2B621D13" w14:textId="77777777" w:rsidR="00735E22" w:rsidRDefault="00735E22" w:rsidP="007045D3">
      <w:pPr>
        <w:spacing w:after="0" w:line="240" w:lineRule="auto"/>
        <w:ind w:left="720"/>
        <w:jc w:val="both"/>
        <w:rPr>
          <w:rFonts w:ascii="Arial" w:hAnsi="Arial" w:cs="Arial"/>
        </w:rPr>
      </w:pPr>
    </w:p>
    <w:p w14:paraId="6E023A3E" w14:textId="77777777" w:rsidR="00735E22" w:rsidRDefault="00735E22" w:rsidP="007045D3">
      <w:pPr>
        <w:spacing w:after="0" w:line="240" w:lineRule="auto"/>
        <w:ind w:left="720"/>
        <w:jc w:val="both"/>
        <w:rPr>
          <w:rFonts w:ascii="Arial" w:hAnsi="Arial" w:cs="Arial"/>
        </w:rPr>
      </w:pPr>
    </w:p>
    <w:p w14:paraId="66815348" w14:textId="77777777" w:rsidR="00735E22" w:rsidRDefault="00735E22" w:rsidP="007045D3">
      <w:pPr>
        <w:spacing w:after="0" w:line="240" w:lineRule="auto"/>
        <w:ind w:left="720"/>
        <w:jc w:val="both"/>
        <w:rPr>
          <w:rFonts w:ascii="Arial" w:hAnsi="Arial" w:cs="Arial"/>
        </w:rPr>
      </w:pPr>
    </w:p>
    <w:p w14:paraId="0A64ED9E" w14:textId="77777777" w:rsidR="00735E22" w:rsidRDefault="00735E22" w:rsidP="007045D3">
      <w:pPr>
        <w:spacing w:after="0" w:line="240" w:lineRule="auto"/>
        <w:ind w:left="720"/>
        <w:jc w:val="both"/>
        <w:rPr>
          <w:rFonts w:ascii="Arial" w:hAnsi="Arial" w:cs="Arial"/>
        </w:rPr>
      </w:pPr>
    </w:p>
    <w:p w14:paraId="5CFC6E8F" w14:textId="77777777" w:rsidR="00735E22" w:rsidRDefault="00735E22" w:rsidP="007045D3">
      <w:pPr>
        <w:spacing w:after="0" w:line="240" w:lineRule="auto"/>
        <w:ind w:left="720"/>
        <w:jc w:val="both"/>
        <w:rPr>
          <w:rFonts w:ascii="Arial" w:hAnsi="Arial" w:cs="Arial"/>
        </w:rPr>
      </w:pPr>
    </w:p>
    <w:p w14:paraId="5B2A4B93" w14:textId="77777777" w:rsidR="00735E22" w:rsidRDefault="00735E22" w:rsidP="007045D3">
      <w:pPr>
        <w:spacing w:after="0" w:line="240" w:lineRule="auto"/>
        <w:ind w:left="720"/>
        <w:jc w:val="both"/>
        <w:rPr>
          <w:rFonts w:ascii="Arial" w:hAnsi="Arial" w:cs="Arial"/>
        </w:rPr>
      </w:pPr>
    </w:p>
    <w:p w14:paraId="00A22843" w14:textId="77777777" w:rsidR="00735E22" w:rsidRDefault="00735E22" w:rsidP="007045D3">
      <w:pPr>
        <w:spacing w:after="0" w:line="240" w:lineRule="auto"/>
        <w:ind w:left="720"/>
        <w:jc w:val="both"/>
        <w:rPr>
          <w:rFonts w:ascii="Arial" w:hAnsi="Arial" w:cs="Arial"/>
        </w:rPr>
      </w:pPr>
    </w:p>
    <w:p w14:paraId="67EF4E5B" w14:textId="77777777" w:rsidR="00735E22" w:rsidRDefault="00735E22" w:rsidP="007045D3">
      <w:pPr>
        <w:spacing w:after="0" w:line="240" w:lineRule="auto"/>
        <w:ind w:left="720"/>
        <w:jc w:val="both"/>
        <w:rPr>
          <w:rFonts w:ascii="Arial" w:hAnsi="Arial" w:cs="Arial"/>
        </w:rPr>
      </w:pPr>
    </w:p>
    <w:p w14:paraId="629DE5DB" w14:textId="77777777" w:rsidR="00735E22" w:rsidRDefault="00735E22" w:rsidP="007045D3">
      <w:pPr>
        <w:spacing w:after="0" w:line="240" w:lineRule="auto"/>
        <w:ind w:left="720"/>
        <w:jc w:val="both"/>
        <w:rPr>
          <w:rFonts w:ascii="Arial" w:hAnsi="Arial" w:cs="Arial"/>
        </w:rPr>
      </w:pPr>
    </w:p>
    <w:p w14:paraId="5E87DDF8" w14:textId="77777777" w:rsidR="00735E22" w:rsidRDefault="00735E22" w:rsidP="007045D3">
      <w:pPr>
        <w:spacing w:after="0" w:line="240" w:lineRule="auto"/>
        <w:ind w:left="720"/>
        <w:jc w:val="both"/>
        <w:rPr>
          <w:rFonts w:ascii="Arial" w:hAnsi="Arial" w:cs="Arial"/>
        </w:rPr>
      </w:pPr>
    </w:p>
    <w:p w14:paraId="1D5B6403" w14:textId="77777777" w:rsidR="00735E22" w:rsidRDefault="00735E22" w:rsidP="007045D3">
      <w:pPr>
        <w:spacing w:after="0" w:line="240" w:lineRule="auto"/>
        <w:ind w:left="720"/>
        <w:jc w:val="both"/>
        <w:rPr>
          <w:rFonts w:ascii="Arial" w:hAnsi="Arial" w:cs="Arial"/>
        </w:rPr>
      </w:pPr>
    </w:p>
    <w:p w14:paraId="561896AA" w14:textId="77777777" w:rsidR="00735E22" w:rsidRDefault="00735E22" w:rsidP="007045D3">
      <w:pPr>
        <w:spacing w:after="0" w:line="240" w:lineRule="auto"/>
        <w:ind w:left="720"/>
        <w:jc w:val="both"/>
        <w:rPr>
          <w:rFonts w:ascii="Arial" w:hAnsi="Arial" w:cs="Arial"/>
        </w:rPr>
      </w:pPr>
    </w:p>
    <w:p w14:paraId="0858CDDB" w14:textId="77777777" w:rsidR="00735E22" w:rsidRDefault="00735E22" w:rsidP="007045D3">
      <w:pPr>
        <w:spacing w:after="0" w:line="240" w:lineRule="auto"/>
        <w:ind w:left="720"/>
        <w:jc w:val="both"/>
        <w:rPr>
          <w:rFonts w:ascii="Arial" w:hAnsi="Arial" w:cs="Arial"/>
        </w:rPr>
      </w:pPr>
    </w:p>
    <w:p w14:paraId="51DDF2B8" w14:textId="77777777" w:rsidR="00735E22" w:rsidRDefault="00735E22" w:rsidP="007045D3">
      <w:pPr>
        <w:spacing w:after="0" w:line="240" w:lineRule="auto"/>
        <w:ind w:left="720"/>
        <w:jc w:val="both"/>
        <w:rPr>
          <w:rFonts w:ascii="Arial" w:hAnsi="Arial" w:cs="Arial"/>
        </w:rPr>
      </w:pPr>
    </w:p>
    <w:p w14:paraId="4AB56478" w14:textId="77777777" w:rsidR="00735E22" w:rsidRDefault="00735E22" w:rsidP="007045D3">
      <w:pPr>
        <w:spacing w:after="0" w:line="240" w:lineRule="auto"/>
        <w:ind w:left="720"/>
        <w:jc w:val="both"/>
        <w:rPr>
          <w:rFonts w:ascii="Arial" w:hAnsi="Arial" w:cs="Arial"/>
        </w:rPr>
      </w:pPr>
    </w:p>
    <w:p w14:paraId="2BDC3174" w14:textId="77777777" w:rsidR="00735E22" w:rsidRDefault="00735E22" w:rsidP="007045D3">
      <w:pPr>
        <w:spacing w:after="0" w:line="240" w:lineRule="auto"/>
        <w:ind w:left="720"/>
        <w:jc w:val="both"/>
        <w:rPr>
          <w:rFonts w:ascii="Arial" w:hAnsi="Arial" w:cs="Arial"/>
        </w:rPr>
      </w:pPr>
    </w:p>
    <w:p w14:paraId="3961EB29" w14:textId="77777777" w:rsidR="00735E22" w:rsidRDefault="00735E22" w:rsidP="007045D3">
      <w:pPr>
        <w:spacing w:after="0" w:line="240" w:lineRule="auto"/>
        <w:ind w:left="720"/>
        <w:jc w:val="both"/>
        <w:rPr>
          <w:rFonts w:ascii="Arial" w:hAnsi="Arial" w:cs="Arial"/>
        </w:rPr>
      </w:pPr>
    </w:p>
    <w:p w14:paraId="7C874A53" w14:textId="77777777" w:rsidR="00735E22" w:rsidRDefault="00735E22" w:rsidP="007045D3">
      <w:pPr>
        <w:spacing w:after="0" w:line="240" w:lineRule="auto"/>
        <w:ind w:left="720"/>
        <w:jc w:val="both"/>
        <w:rPr>
          <w:rFonts w:ascii="Arial" w:hAnsi="Arial" w:cs="Arial"/>
        </w:rPr>
      </w:pPr>
    </w:p>
    <w:p w14:paraId="6D3B4876" w14:textId="77777777" w:rsidR="00735E22" w:rsidRDefault="00735E22" w:rsidP="007045D3">
      <w:pPr>
        <w:spacing w:after="0" w:line="240" w:lineRule="auto"/>
        <w:ind w:left="720"/>
        <w:jc w:val="both"/>
        <w:rPr>
          <w:rFonts w:ascii="Arial" w:hAnsi="Arial" w:cs="Arial"/>
        </w:rPr>
      </w:pPr>
    </w:p>
    <w:p w14:paraId="1657CFE1" w14:textId="77777777" w:rsidR="00735E22" w:rsidRDefault="00735E22" w:rsidP="007045D3">
      <w:pPr>
        <w:spacing w:after="0" w:line="240" w:lineRule="auto"/>
        <w:ind w:left="720"/>
        <w:jc w:val="both"/>
        <w:rPr>
          <w:rFonts w:ascii="Arial" w:hAnsi="Arial" w:cs="Arial"/>
        </w:rPr>
      </w:pPr>
    </w:p>
    <w:p w14:paraId="41CEABB4" w14:textId="77777777" w:rsidR="00735E22" w:rsidRDefault="00735E22" w:rsidP="007045D3">
      <w:pPr>
        <w:spacing w:after="0" w:line="240" w:lineRule="auto"/>
        <w:ind w:left="720"/>
        <w:jc w:val="both"/>
        <w:rPr>
          <w:rFonts w:ascii="Arial" w:hAnsi="Arial" w:cs="Arial"/>
        </w:rPr>
      </w:pPr>
    </w:p>
    <w:p w14:paraId="309DDE60" w14:textId="77777777" w:rsidR="00735E22" w:rsidRDefault="00735E22" w:rsidP="007045D3">
      <w:pPr>
        <w:spacing w:after="0" w:line="240" w:lineRule="auto"/>
        <w:ind w:left="720"/>
        <w:jc w:val="both"/>
        <w:rPr>
          <w:rFonts w:ascii="Arial" w:hAnsi="Arial" w:cs="Arial"/>
        </w:rPr>
      </w:pPr>
    </w:p>
    <w:p w14:paraId="3368D561" w14:textId="77777777" w:rsidR="00735E22" w:rsidRDefault="00735E22" w:rsidP="007045D3">
      <w:pPr>
        <w:spacing w:after="0" w:line="240" w:lineRule="auto"/>
        <w:ind w:left="720"/>
        <w:jc w:val="both"/>
        <w:rPr>
          <w:rFonts w:ascii="Arial" w:hAnsi="Arial" w:cs="Arial"/>
        </w:rPr>
      </w:pPr>
    </w:p>
    <w:p w14:paraId="57CEAF2C" w14:textId="77777777" w:rsidR="00735E22" w:rsidRDefault="00735E22" w:rsidP="007045D3">
      <w:pPr>
        <w:spacing w:after="0" w:line="240" w:lineRule="auto"/>
        <w:ind w:left="720"/>
        <w:jc w:val="both"/>
        <w:rPr>
          <w:rFonts w:ascii="Arial" w:hAnsi="Arial" w:cs="Arial"/>
        </w:rPr>
      </w:pPr>
    </w:p>
    <w:p w14:paraId="2F230905" w14:textId="77777777" w:rsidR="00735E22" w:rsidRDefault="00735E22" w:rsidP="007045D3">
      <w:pPr>
        <w:spacing w:after="0" w:line="240" w:lineRule="auto"/>
        <w:ind w:left="720"/>
        <w:jc w:val="both"/>
        <w:rPr>
          <w:rFonts w:ascii="Arial" w:hAnsi="Arial" w:cs="Arial"/>
        </w:rPr>
      </w:pPr>
    </w:p>
    <w:p w14:paraId="6E1DDD14" w14:textId="77777777" w:rsidR="00735E22" w:rsidRDefault="00735E22" w:rsidP="007045D3">
      <w:pPr>
        <w:spacing w:after="0" w:line="240" w:lineRule="auto"/>
        <w:ind w:left="720"/>
        <w:jc w:val="both"/>
        <w:rPr>
          <w:rFonts w:ascii="Arial" w:hAnsi="Arial" w:cs="Arial"/>
        </w:rPr>
      </w:pPr>
    </w:p>
    <w:p w14:paraId="0AB7476C" w14:textId="77777777" w:rsidR="007D1E76" w:rsidRPr="007045D3" w:rsidRDefault="00A52099" w:rsidP="007045D3">
      <w:pPr>
        <w:numPr>
          <w:ilvl w:val="0"/>
          <w:numId w:val="2"/>
        </w:numPr>
        <w:spacing w:after="0" w:line="240" w:lineRule="auto"/>
        <w:jc w:val="both"/>
        <w:rPr>
          <w:rFonts w:ascii="Arial" w:hAnsi="Arial" w:cs="Arial"/>
          <w:b/>
        </w:rPr>
      </w:pPr>
      <w:r w:rsidRPr="007045D3">
        <w:rPr>
          <w:rFonts w:ascii="Arial" w:hAnsi="Arial" w:cs="Arial"/>
        </w:rPr>
        <w:t>E</w:t>
      </w:r>
      <w:r w:rsidR="008B7330" w:rsidRPr="007045D3">
        <w:rPr>
          <w:rFonts w:ascii="Arial" w:hAnsi="Arial" w:cs="Arial"/>
        </w:rPr>
        <w:t>structura organizacional</w:t>
      </w:r>
      <w:r w:rsidR="00D20DE8" w:rsidRPr="007045D3">
        <w:rPr>
          <w:rFonts w:ascii="Arial" w:hAnsi="Arial" w:cs="Arial"/>
        </w:rPr>
        <w:t xml:space="preserve"> </w:t>
      </w:r>
      <w:r w:rsidR="00735E22" w:rsidRPr="007045D3">
        <w:rPr>
          <w:rFonts w:ascii="Arial" w:hAnsi="Arial" w:cs="Arial"/>
        </w:rPr>
        <w:t>básica. -</w:t>
      </w:r>
      <w:r w:rsidR="006D0DB4" w:rsidRPr="007045D3">
        <w:rPr>
          <w:rFonts w:ascii="Arial" w:hAnsi="Arial" w:cs="Arial"/>
        </w:rPr>
        <w:t xml:space="preserve"> </w:t>
      </w:r>
      <w:r w:rsidR="00F10A7C" w:rsidRPr="007045D3">
        <w:rPr>
          <w:rFonts w:ascii="Arial" w:hAnsi="Arial" w:cs="Arial"/>
        </w:rPr>
        <w:t xml:space="preserve">Anexar organigrama </w:t>
      </w:r>
      <w:r w:rsidR="008B7330" w:rsidRPr="007045D3">
        <w:rPr>
          <w:rFonts w:ascii="Arial" w:hAnsi="Arial" w:cs="Arial"/>
        </w:rPr>
        <w:t xml:space="preserve">vigente </w:t>
      </w:r>
      <w:r w:rsidR="00735E22">
        <w:rPr>
          <w:rFonts w:ascii="Arial" w:hAnsi="Arial" w:cs="Arial"/>
        </w:rPr>
        <w:t>del ente</w:t>
      </w:r>
    </w:p>
    <w:p w14:paraId="343BB727" w14:textId="77777777" w:rsidR="00A52099" w:rsidRDefault="00735E22" w:rsidP="00A52099">
      <w:pPr>
        <w:spacing w:after="0" w:line="240" w:lineRule="auto"/>
        <w:jc w:val="both"/>
        <w:rPr>
          <w:rFonts w:ascii="Arial" w:hAnsi="Arial" w:cs="Arial"/>
        </w:rPr>
      </w:pPr>
      <w:r>
        <w:rPr>
          <w:rFonts w:ascii="Arial" w:hAnsi="Arial" w:cs="Arial"/>
        </w:rPr>
        <w:tab/>
      </w:r>
      <w:r w:rsidR="00A52099">
        <w:rPr>
          <w:rFonts w:ascii="Arial" w:hAnsi="Arial" w:cs="Arial"/>
        </w:rPr>
        <w:tab/>
      </w:r>
    </w:p>
    <w:p w14:paraId="71EE207E" w14:textId="77777777" w:rsidR="00A52099" w:rsidRDefault="00735E22" w:rsidP="00A52099">
      <w:pPr>
        <w:spacing w:after="0" w:line="240" w:lineRule="auto"/>
        <w:jc w:val="both"/>
        <w:rPr>
          <w:rFonts w:ascii="Arial" w:hAnsi="Arial" w:cs="Arial"/>
        </w:rPr>
      </w:pPr>
      <w:r>
        <w:rPr>
          <w:noProof/>
          <w:lang w:eastAsia="es-MX"/>
        </w:rPr>
        <w:drawing>
          <wp:anchor distT="0" distB="0" distL="114300" distR="114300" simplePos="0" relativeHeight="251659264" behindDoc="0" locked="0" layoutInCell="1" allowOverlap="1" wp14:anchorId="5352D657" wp14:editId="78EC295C">
            <wp:simplePos x="0" y="0"/>
            <wp:positionH relativeFrom="column">
              <wp:posOffset>194486</wp:posOffset>
            </wp:positionH>
            <wp:positionV relativeFrom="paragraph">
              <wp:posOffset>138555</wp:posOffset>
            </wp:positionV>
            <wp:extent cx="5576277" cy="4976495"/>
            <wp:effectExtent l="19050" t="19050" r="571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28373" t="22800" r="27540" b="8444"/>
                    <a:stretch/>
                  </pic:blipFill>
                  <pic:spPr bwMode="auto">
                    <a:xfrm>
                      <a:off x="0" y="0"/>
                      <a:ext cx="5576712" cy="4976883"/>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7616CFF" w14:textId="77777777" w:rsidR="00735E22" w:rsidRDefault="00735E22" w:rsidP="00A52099">
      <w:pPr>
        <w:spacing w:after="0" w:line="240" w:lineRule="auto"/>
        <w:jc w:val="both"/>
        <w:rPr>
          <w:rFonts w:ascii="Arial" w:hAnsi="Arial" w:cs="Arial"/>
        </w:rPr>
      </w:pPr>
    </w:p>
    <w:p w14:paraId="4F9F49C7" w14:textId="77777777" w:rsidR="00735E22" w:rsidRDefault="00735E22" w:rsidP="00A52099">
      <w:pPr>
        <w:spacing w:after="0" w:line="240" w:lineRule="auto"/>
        <w:jc w:val="both"/>
        <w:rPr>
          <w:rFonts w:ascii="Arial" w:hAnsi="Arial" w:cs="Arial"/>
        </w:rPr>
      </w:pPr>
    </w:p>
    <w:p w14:paraId="2CDE3AA6" w14:textId="77777777" w:rsidR="00735E22" w:rsidRDefault="00735E22" w:rsidP="00A52099">
      <w:pPr>
        <w:spacing w:after="0" w:line="240" w:lineRule="auto"/>
        <w:jc w:val="both"/>
        <w:rPr>
          <w:rFonts w:ascii="Arial" w:hAnsi="Arial" w:cs="Arial"/>
        </w:rPr>
      </w:pPr>
    </w:p>
    <w:p w14:paraId="647CC699" w14:textId="77777777" w:rsidR="00735E22" w:rsidRDefault="00735E22" w:rsidP="00A52099">
      <w:pPr>
        <w:spacing w:after="0" w:line="240" w:lineRule="auto"/>
        <w:jc w:val="both"/>
        <w:rPr>
          <w:rFonts w:ascii="Arial" w:hAnsi="Arial" w:cs="Arial"/>
        </w:rPr>
      </w:pPr>
    </w:p>
    <w:p w14:paraId="21DBC2AF" w14:textId="77777777" w:rsidR="00735E22" w:rsidRDefault="00735E22" w:rsidP="00A52099">
      <w:pPr>
        <w:spacing w:after="0" w:line="240" w:lineRule="auto"/>
        <w:jc w:val="both"/>
        <w:rPr>
          <w:rFonts w:ascii="Arial" w:hAnsi="Arial" w:cs="Arial"/>
        </w:rPr>
      </w:pPr>
    </w:p>
    <w:p w14:paraId="06C88B05" w14:textId="77777777" w:rsidR="00735E22" w:rsidRDefault="00735E22" w:rsidP="00A52099">
      <w:pPr>
        <w:spacing w:after="0" w:line="240" w:lineRule="auto"/>
        <w:jc w:val="both"/>
        <w:rPr>
          <w:rFonts w:ascii="Arial" w:hAnsi="Arial" w:cs="Arial"/>
        </w:rPr>
      </w:pPr>
    </w:p>
    <w:p w14:paraId="5689F151" w14:textId="77777777" w:rsidR="00735E22" w:rsidRDefault="00735E22" w:rsidP="00A52099">
      <w:pPr>
        <w:spacing w:after="0" w:line="240" w:lineRule="auto"/>
        <w:jc w:val="both"/>
        <w:rPr>
          <w:rFonts w:ascii="Arial" w:hAnsi="Arial" w:cs="Arial"/>
        </w:rPr>
      </w:pPr>
    </w:p>
    <w:p w14:paraId="04FB9A9A" w14:textId="77777777" w:rsidR="00735E22" w:rsidRDefault="00735E22" w:rsidP="00A52099">
      <w:pPr>
        <w:spacing w:after="0" w:line="240" w:lineRule="auto"/>
        <w:jc w:val="both"/>
        <w:rPr>
          <w:rFonts w:ascii="Arial" w:hAnsi="Arial" w:cs="Arial"/>
        </w:rPr>
      </w:pPr>
    </w:p>
    <w:p w14:paraId="4366C82F" w14:textId="77777777" w:rsidR="00735E22" w:rsidRDefault="00735E22" w:rsidP="00A52099">
      <w:pPr>
        <w:spacing w:after="0" w:line="240" w:lineRule="auto"/>
        <w:jc w:val="both"/>
        <w:rPr>
          <w:rFonts w:ascii="Arial" w:hAnsi="Arial" w:cs="Arial"/>
        </w:rPr>
      </w:pPr>
    </w:p>
    <w:p w14:paraId="591A7C6E" w14:textId="77777777" w:rsidR="00735E22" w:rsidRDefault="00735E22" w:rsidP="00A52099">
      <w:pPr>
        <w:spacing w:after="0" w:line="240" w:lineRule="auto"/>
        <w:jc w:val="both"/>
        <w:rPr>
          <w:rFonts w:ascii="Arial" w:hAnsi="Arial" w:cs="Arial"/>
        </w:rPr>
      </w:pPr>
    </w:p>
    <w:p w14:paraId="68245B21" w14:textId="77777777" w:rsidR="00735E22" w:rsidRDefault="00735E22" w:rsidP="00A52099">
      <w:pPr>
        <w:spacing w:after="0" w:line="240" w:lineRule="auto"/>
        <w:jc w:val="both"/>
        <w:rPr>
          <w:rFonts w:ascii="Arial" w:hAnsi="Arial" w:cs="Arial"/>
        </w:rPr>
      </w:pPr>
    </w:p>
    <w:p w14:paraId="55C8F2A7" w14:textId="77777777" w:rsidR="00735E22" w:rsidRDefault="00735E22" w:rsidP="00A52099">
      <w:pPr>
        <w:spacing w:after="0" w:line="240" w:lineRule="auto"/>
        <w:jc w:val="both"/>
        <w:rPr>
          <w:rFonts w:ascii="Arial" w:hAnsi="Arial" w:cs="Arial"/>
        </w:rPr>
      </w:pPr>
    </w:p>
    <w:p w14:paraId="1911DF91" w14:textId="77777777" w:rsidR="00735E22" w:rsidRDefault="00735E22" w:rsidP="00A52099">
      <w:pPr>
        <w:spacing w:after="0" w:line="240" w:lineRule="auto"/>
        <w:jc w:val="both"/>
        <w:rPr>
          <w:rFonts w:ascii="Arial" w:hAnsi="Arial" w:cs="Arial"/>
        </w:rPr>
      </w:pPr>
    </w:p>
    <w:p w14:paraId="5DBA6A8E" w14:textId="77777777" w:rsidR="00735E22" w:rsidRDefault="00735E22" w:rsidP="00A52099">
      <w:pPr>
        <w:spacing w:after="0" w:line="240" w:lineRule="auto"/>
        <w:jc w:val="both"/>
        <w:rPr>
          <w:rFonts w:ascii="Arial" w:hAnsi="Arial" w:cs="Arial"/>
        </w:rPr>
      </w:pPr>
    </w:p>
    <w:p w14:paraId="5396C238" w14:textId="77777777" w:rsidR="00735E22" w:rsidRDefault="00735E22" w:rsidP="00A52099">
      <w:pPr>
        <w:spacing w:after="0" w:line="240" w:lineRule="auto"/>
        <w:jc w:val="both"/>
        <w:rPr>
          <w:rFonts w:ascii="Arial" w:hAnsi="Arial" w:cs="Arial"/>
        </w:rPr>
      </w:pPr>
    </w:p>
    <w:p w14:paraId="59A5C91E" w14:textId="77777777" w:rsidR="00735E22" w:rsidRDefault="00735E22" w:rsidP="00A52099">
      <w:pPr>
        <w:spacing w:after="0" w:line="240" w:lineRule="auto"/>
        <w:jc w:val="both"/>
        <w:rPr>
          <w:rFonts w:ascii="Arial" w:hAnsi="Arial" w:cs="Arial"/>
        </w:rPr>
      </w:pPr>
    </w:p>
    <w:p w14:paraId="48215785" w14:textId="77777777" w:rsidR="00735E22" w:rsidRDefault="00735E22" w:rsidP="00A52099">
      <w:pPr>
        <w:spacing w:after="0" w:line="240" w:lineRule="auto"/>
        <w:jc w:val="both"/>
        <w:rPr>
          <w:rFonts w:ascii="Arial" w:hAnsi="Arial" w:cs="Arial"/>
        </w:rPr>
      </w:pPr>
    </w:p>
    <w:p w14:paraId="42275811" w14:textId="77777777" w:rsidR="00735E22" w:rsidRDefault="00735E22" w:rsidP="00A52099">
      <w:pPr>
        <w:spacing w:after="0" w:line="240" w:lineRule="auto"/>
        <w:jc w:val="both"/>
        <w:rPr>
          <w:rFonts w:ascii="Arial" w:hAnsi="Arial" w:cs="Arial"/>
        </w:rPr>
      </w:pPr>
    </w:p>
    <w:p w14:paraId="7A6A5A57" w14:textId="77777777" w:rsidR="00735E22" w:rsidRDefault="00735E22" w:rsidP="00A52099">
      <w:pPr>
        <w:spacing w:after="0" w:line="240" w:lineRule="auto"/>
        <w:jc w:val="both"/>
        <w:rPr>
          <w:rFonts w:ascii="Arial" w:hAnsi="Arial" w:cs="Arial"/>
        </w:rPr>
      </w:pPr>
    </w:p>
    <w:p w14:paraId="5D18B776" w14:textId="77777777" w:rsidR="00735E22" w:rsidRDefault="00735E22" w:rsidP="00A52099">
      <w:pPr>
        <w:spacing w:after="0" w:line="240" w:lineRule="auto"/>
        <w:jc w:val="both"/>
        <w:rPr>
          <w:rFonts w:ascii="Arial" w:hAnsi="Arial" w:cs="Arial"/>
        </w:rPr>
      </w:pPr>
    </w:p>
    <w:p w14:paraId="18430D73" w14:textId="77777777" w:rsidR="00735E22" w:rsidRDefault="00735E22">
      <w:pPr>
        <w:spacing w:after="0" w:line="240" w:lineRule="auto"/>
        <w:rPr>
          <w:rFonts w:ascii="Arial" w:hAnsi="Arial" w:cs="Arial"/>
        </w:rPr>
      </w:pPr>
      <w:r>
        <w:rPr>
          <w:rFonts w:ascii="Arial" w:hAnsi="Arial" w:cs="Arial"/>
        </w:rPr>
        <w:br w:type="page"/>
      </w:r>
    </w:p>
    <w:p w14:paraId="5F67B79D" w14:textId="77777777" w:rsidR="00735E22" w:rsidRDefault="00735E22" w:rsidP="00A52099">
      <w:pPr>
        <w:spacing w:after="0" w:line="240" w:lineRule="auto"/>
        <w:jc w:val="both"/>
        <w:rPr>
          <w:rFonts w:ascii="Arial" w:hAnsi="Arial" w:cs="Arial"/>
        </w:rPr>
      </w:pPr>
    </w:p>
    <w:p w14:paraId="28FBDCC6" w14:textId="77777777" w:rsidR="00735E22" w:rsidRDefault="00735E22" w:rsidP="00A52099">
      <w:pPr>
        <w:spacing w:after="0" w:line="240" w:lineRule="auto"/>
        <w:jc w:val="both"/>
        <w:rPr>
          <w:rFonts w:ascii="Arial" w:hAnsi="Arial" w:cs="Arial"/>
        </w:rPr>
      </w:pPr>
    </w:p>
    <w:p w14:paraId="6151707E" w14:textId="77777777" w:rsidR="00735E22" w:rsidRDefault="00735E22" w:rsidP="00A52099">
      <w:pPr>
        <w:spacing w:after="0" w:line="240" w:lineRule="auto"/>
        <w:jc w:val="both"/>
        <w:rPr>
          <w:rFonts w:ascii="Arial" w:hAnsi="Arial" w:cs="Arial"/>
        </w:rPr>
      </w:pPr>
    </w:p>
    <w:p w14:paraId="0C558671" w14:textId="77777777" w:rsidR="00A52099" w:rsidRPr="00A52099" w:rsidRDefault="00A52099" w:rsidP="007D1E76">
      <w:pPr>
        <w:numPr>
          <w:ilvl w:val="0"/>
          <w:numId w:val="2"/>
        </w:numPr>
        <w:spacing w:after="0" w:line="240" w:lineRule="auto"/>
        <w:jc w:val="both"/>
        <w:rPr>
          <w:rFonts w:ascii="Arial" w:hAnsi="Arial" w:cs="Arial"/>
        </w:rPr>
      </w:pPr>
      <w:r w:rsidRPr="00A52099">
        <w:rPr>
          <w:rFonts w:ascii="Arial" w:hAnsi="Arial" w:cs="Arial"/>
        </w:rPr>
        <w:t>F</w:t>
      </w:r>
      <w:r w:rsidR="007D1E76" w:rsidRPr="00A52099">
        <w:rPr>
          <w:rFonts w:ascii="Arial" w:hAnsi="Arial" w:cs="Arial"/>
        </w:rPr>
        <w:t>ideicomisos, mandatos y análogos de los cuale</w:t>
      </w:r>
      <w:r w:rsidR="00EF784F">
        <w:rPr>
          <w:rFonts w:ascii="Arial" w:hAnsi="Arial" w:cs="Arial"/>
        </w:rPr>
        <w:t>s es fideicomitente o fideicomisario</w:t>
      </w:r>
      <w:r w:rsidR="007D1E76" w:rsidRPr="00A52099">
        <w:rPr>
          <w:rFonts w:ascii="Arial" w:hAnsi="Arial" w:cs="Arial"/>
        </w:rPr>
        <w:t>.</w:t>
      </w:r>
      <w:r>
        <w:rPr>
          <w:rFonts w:ascii="Arial" w:hAnsi="Arial" w:cs="Arial"/>
        </w:rPr>
        <w:tab/>
      </w:r>
    </w:p>
    <w:p w14:paraId="48134968" w14:textId="77777777" w:rsidR="00735E22" w:rsidRDefault="00735E22" w:rsidP="00735E22">
      <w:pPr>
        <w:spacing w:after="0" w:line="240" w:lineRule="auto"/>
        <w:ind w:left="720"/>
        <w:jc w:val="both"/>
        <w:rPr>
          <w:rFonts w:ascii="Arial" w:hAnsi="Arial" w:cs="Arial"/>
        </w:rPr>
      </w:pPr>
    </w:p>
    <w:p w14:paraId="26F40901" w14:textId="77777777" w:rsidR="00735E22" w:rsidRDefault="00735E22" w:rsidP="00735E22">
      <w:pPr>
        <w:spacing w:after="0" w:line="240" w:lineRule="auto"/>
        <w:ind w:left="720"/>
        <w:jc w:val="both"/>
        <w:rPr>
          <w:rFonts w:ascii="Arial" w:hAnsi="Arial" w:cs="Arial"/>
        </w:rPr>
      </w:pPr>
      <w:r>
        <w:rPr>
          <w:rFonts w:ascii="Arial" w:hAnsi="Arial" w:cs="Arial"/>
        </w:rPr>
        <w:t>Sin Fideicomisos</w:t>
      </w:r>
    </w:p>
    <w:p w14:paraId="7B0A2641" w14:textId="77777777" w:rsidR="007D1E76" w:rsidRPr="00FE1E05" w:rsidRDefault="00A52099" w:rsidP="00735E22">
      <w:pPr>
        <w:spacing w:after="0" w:line="240" w:lineRule="auto"/>
        <w:ind w:left="720"/>
        <w:jc w:val="both"/>
        <w:rPr>
          <w:rFonts w:ascii="Arial" w:hAnsi="Arial" w:cs="Arial"/>
        </w:rPr>
      </w:pPr>
      <w:r>
        <w:rPr>
          <w:rFonts w:ascii="Arial" w:hAnsi="Arial" w:cs="Arial"/>
        </w:rPr>
        <w:tab/>
      </w:r>
    </w:p>
    <w:p w14:paraId="4F6A82F9"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5. Bases de Preparació</w:t>
      </w:r>
      <w:r w:rsidR="00E00323" w:rsidRPr="00FE1E05">
        <w:rPr>
          <w:rFonts w:ascii="Arial" w:hAnsi="Arial" w:cs="Arial"/>
          <w:b/>
        </w:rPr>
        <w:t>n de los Estados Financieros:</w:t>
      </w:r>
    </w:p>
    <w:p w14:paraId="442F71EF"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6B32B1BE" w14:textId="77777777" w:rsidR="007D1E76" w:rsidRPr="00FE1E05" w:rsidRDefault="007D1E76" w:rsidP="007D1E76">
      <w:pPr>
        <w:spacing w:after="0" w:line="240" w:lineRule="auto"/>
        <w:jc w:val="both"/>
        <w:rPr>
          <w:rFonts w:ascii="Arial" w:hAnsi="Arial" w:cs="Arial"/>
        </w:rPr>
      </w:pPr>
    </w:p>
    <w:p w14:paraId="12D9B0A6" w14:textId="77777777" w:rsidR="00715A27" w:rsidRDefault="005C3FD6" w:rsidP="00E3050B">
      <w:pPr>
        <w:pStyle w:val="Prrafodelista"/>
        <w:numPr>
          <w:ilvl w:val="0"/>
          <w:numId w:val="8"/>
        </w:numPr>
        <w:spacing w:after="0" w:line="240" w:lineRule="auto"/>
        <w:jc w:val="both"/>
        <w:rPr>
          <w:rFonts w:ascii="Arial" w:hAnsi="Arial" w:cs="Arial"/>
        </w:rPr>
      </w:pPr>
      <w:r w:rsidRPr="00E3050B">
        <w:rPr>
          <w:rFonts w:ascii="Arial" w:hAnsi="Arial" w:cs="Arial"/>
        </w:rPr>
        <w:t>S</w:t>
      </w:r>
      <w:r w:rsidR="007D1E76" w:rsidRPr="00E3050B">
        <w:rPr>
          <w:rFonts w:ascii="Arial" w:hAnsi="Arial" w:cs="Arial"/>
        </w:rPr>
        <w:t>e ha observado la normatividad emitida por el CONAC y las disposiciones legales aplicables</w:t>
      </w:r>
      <w:r w:rsidR="00715A27" w:rsidRPr="00E3050B">
        <w:rPr>
          <w:rFonts w:ascii="Arial" w:hAnsi="Arial" w:cs="Arial"/>
        </w:rPr>
        <w:t>:</w:t>
      </w:r>
      <w:r w:rsidR="006C1DE8" w:rsidRPr="00E3050B">
        <w:rPr>
          <w:rFonts w:ascii="Arial" w:hAnsi="Arial" w:cs="Arial"/>
        </w:rPr>
        <w:tab/>
      </w:r>
      <w:r w:rsidR="00D95B6D">
        <w:rPr>
          <w:rFonts w:ascii="Arial" w:hAnsi="Arial" w:cs="Arial"/>
        </w:rPr>
        <w:t xml:space="preserve">Si </w:t>
      </w:r>
      <w:proofErr w:type="gramStart"/>
      <w:r w:rsidR="00D95B6D">
        <w:rPr>
          <w:rFonts w:ascii="Arial" w:hAnsi="Arial" w:cs="Arial"/>
        </w:rPr>
        <w:t>( x</w:t>
      </w:r>
      <w:proofErr w:type="gramEnd"/>
      <w:r w:rsidR="00D95B6D">
        <w:rPr>
          <w:rFonts w:ascii="Arial" w:hAnsi="Arial" w:cs="Arial"/>
        </w:rPr>
        <w:t xml:space="preserve"> </w:t>
      </w:r>
      <w:r w:rsidRPr="00E3050B">
        <w:rPr>
          <w:rFonts w:ascii="Arial" w:hAnsi="Arial" w:cs="Arial"/>
        </w:rPr>
        <w:t>)           No (    )</w:t>
      </w:r>
    </w:p>
    <w:p w14:paraId="445A9610" w14:textId="77777777" w:rsidR="00D95B6D" w:rsidRPr="00E3050B" w:rsidRDefault="00D95B6D" w:rsidP="00E3050B">
      <w:pPr>
        <w:pStyle w:val="Prrafodelista"/>
        <w:numPr>
          <w:ilvl w:val="0"/>
          <w:numId w:val="8"/>
        </w:numPr>
        <w:spacing w:after="0" w:line="240" w:lineRule="auto"/>
        <w:jc w:val="both"/>
        <w:rPr>
          <w:rFonts w:ascii="Arial" w:hAnsi="Arial" w:cs="Arial"/>
        </w:rPr>
      </w:pPr>
    </w:p>
    <w:p w14:paraId="623BC1C5" w14:textId="77777777" w:rsidR="007D1E76" w:rsidRPr="00FE1E05" w:rsidRDefault="00D20DE8" w:rsidP="007D1E76">
      <w:pPr>
        <w:spacing w:after="0" w:line="240" w:lineRule="auto"/>
        <w:jc w:val="both"/>
        <w:rPr>
          <w:rFonts w:ascii="Arial" w:hAnsi="Arial" w:cs="Arial"/>
        </w:rPr>
      </w:pPr>
      <w:r>
        <w:rPr>
          <w:rFonts w:ascii="Arial" w:hAnsi="Arial" w:cs="Arial"/>
        </w:rPr>
        <w:t>Comentarios:</w:t>
      </w:r>
      <w:r w:rsidR="00DC3DC8">
        <w:rPr>
          <w:rFonts w:ascii="Arial" w:hAnsi="Arial" w:cs="Arial"/>
        </w:rPr>
        <w:t xml:space="preserve"> La contabilidad se realiza en base a lo estipulado en la Ley General de Contabilidad Gubernamental.</w:t>
      </w:r>
    </w:p>
    <w:p w14:paraId="29859A3B" w14:textId="77777777" w:rsidR="007D1E76" w:rsidRPr="00FE1E05" w:rsidRDefault="007D1E76" w:rsidP="007D1E76">
      <w:pPr>
        <w:spacing w:after="0" w:line="240" w:lineRule="auto"/>
        <w:jc w:val="both"/>
        <w:rPr>
          <w:rFonts w:ascii="Arial" w:hAnsi="Arial" w:cs="Arial"/>
        </w:rPr>
      </w:pPr>
    </w:p>
    <w:p w14:paraId="057A7FFC" w14:textId="77777777" w:rsidR="00D95B6D" w:rsidRDefault="007D1E76" w:rsidP="00D95B6D">
      <w:pPr>
        <w:pStyle w:val="Prrafodelista"/>
        <w:numPr>
          <w:ilvl w:val="0"/>
          <w:numId w:val="8"/>
        </w:numPr>
        <w:pBdr>
          <w:bottom w:val="single" w:sz="12" w:space="1" w:color="auto"/>
        </w:pBdr>
        <w:spacing w:after="0" w:line="240" w:lineRule="auto"/>
        <w:jc w:val="both"/>
        <w:rPr>
          <w:rFonts w:ascii="Arial" w:hAnsi="Arial" w:cs="Arial"/>
        </w:rPr>
      </w:pPr>
      <w:r w:rsidRPr="00D95B6D">
        <w:rPr>
          <w:rFonts w:ascii="Arial" w:hAnsi="Arial" w:cs="Arial"/>
        </w:rPr>
        <w:t>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478CA304" w14:textId="77777777" w:rsidR="00D95B6D" w:rsidRPr="00D95B6D" w:rsidRDefault="00D95B6D" w:rsidP="00D95B6D">
      <w:pPr>
        <w:pBdr>
          <w:bottom w:val="single" w:sz="12" w:space="1" w:color="auto"/>
        </w:pBdr>
        <w:spacing w:after="0" w:line="240" w:lineRule="auto"/>
        <w:ind w:left="360"/>
        <w:jc w:val="both"/>
        <w:rPr>
          <w:rFonts w:ascii="Arial" w:hAnsi="Arial" w:cs="Arial"/>
        </w:rPr>
      </w:pPr>
    </w:p>
    <w:p w14:paraId="79569A54" w14:textId="77777777" w:rsidR="00D95B6D" w:rsidRPr="00D95B6D" w:rsidRDefault="00D95B6D" w:rsidP="00D95B6D">
      <w:pPr>
        <w:pBdr>
          <w:bottom w:val="single" w:sz="12" w:space="1" w:color="auto"/>
        </w:pBdr>
        <w:spacing w:after="0" w:line="240" w:lineRule="auto"/>
        <w:ind w:left="360"/>
        <w:jc w:val="both"/>
        <w:rPr>
          <w:rFonts w:ascii="Arial" w:hAnsi="Arial" w:cs="Arial"/>
        </w:rPr>
      </w:pPr>
      <w:r w:rsidRPr="00D95B6D">
        <w:rPr>
          <w:rFonts w:ascii="Arial" w:hAnsi="Arial" w:cs="Arial"/>
        </w:rPr>
        <w:t>En base a los lineamientos del CONAC y la Ley General de Contabilidad Gubernamental</w:t>
      </w:r>
    </w:p>
    <w:p w14:paraId="0A6B8C78" w14:textId="77777777" w:rsidR="00D95B6D" w:rsidRDefault="00D95B6D" w:rsidP="00D95B6D">
      <w:pPr>
        <w:spacing w:after="0" w:line="240" w:lineRule="auto"/>
        <w:jc w:val="both"/>
        <w:rPr>
          <w:rFonts w:ascii="Arial" w:hAnsi="Arial" w:cs="Arial"/>
        </w:rPr>
      </w:pPr>
    </w:p>
    <w:p w14:paraId="5AF8861F" w14:textId="77777777" w:rsidR="007D1E76" w:rsidRPr="00E3050B" w:rsidRDefault="007D1E76" w:rsidP="00D95B6D">
      <w:pPr>
        <w:spacing w:after="0" w:line="240" w:lineRule="auto"/>
        <w:jc w:val="both"/>
        <w:rPr>
          <w:rFonts w:ascii="Arial" w:hAnsi="Arial" w:cs="Arial"/>
        </w:rPr>
      </w:pPr>
      <w:r w:rsidRPr="00E3050B">
        <w:rPr>
          <w:rFonts w:ascii="Arial" w:hAnsi="Arial" w:cs="Arial"/>
        </w:rPr>
        <w:t>Postulados básicos.</w:t>
      </w:r>
    </w:p>
    <w:p w14:paraId="0B3E4BC0" w14:textId="77777777" w:rsidR="007D1E76" w:rsidRDefault="007D1E76" w:rsidP="007D1E76">
      <w:pPr>
        <w:spacing w:after="0" w:line="240" w:lineRule="auto"/>
        <w:jc w:val="both"/>
        <w:rPr>
          <w:rFonts w:ascii="Arial" w:hAnsi="Arial" w:cs="Arial"/>
        </w:rPr>
      </w:pPr>
    </w:p>
    <w:p w14:paraId="6FECBB38" w14:textId="77777777" w:rsidR="00D95B6D" w:rsidRPr="00D95B6D" w:rsidRDefault="00D95B6D" w:rsidP="00D95B6D">
      <w:pPr>
        <w:pStyle w:val="Prrafodelista"/>
        <w:numPr>
          <w:ilvl w:val="0"/>
          <w:numId w:val="14"/>
        </w:numPr>
        <w:spacing w:after="0" w:line="240" w:lineRule="auto"/>
        <w:jc w:val="both"/>
        <w:rPr>
          <w:rFonts w:ascii="Arial" w:hAnsi="Arial" w:cs="Arial"/>
        </w:rPr>
      </w:pPr>
      <w:r w:rsidRPr="00D95B6D">
        <w:rPr>
          <w:rFonts w:ascii="Arial" w:hAnsi="Arial" w:cs="Arial"/>
        </w:rPr>
        <w:t xml:space="preserve">8 </w:t>
      </w:r>
      <w:proofErr w:type="gramStart"/>
      <w:r w:rsidRPr="00D95B6D">
        <w:rPr>
          <w:rFonts w:ascii="Arial" w:hAnsi="Arial" w:cs="Arial"/>
        </w:rPr>
        <w:t>Principios</w:t>
      </w:r>
      <w:proofErr w:type="gramEnd"/>
      <w:r w:rsidRPr="00D95B6D">
        <w:rPr>
          <w:rFonts w:ascii="Arial" w:hAnsi="Arial" w:cs="Arial"/>
        </w:rPr>
        <w:t xml:space="preserve"> </w:t>
      </w:r>
    </w:p>
    <w:p w14:paraId="67D75591" w14:textId="77777777" w:rsidR="00F85236" w:rsidRPr="00FE1E05" w:rsidRDefault="00F85236" w:rsidP="007D1E76">
      <w:pPr>
        <w:spacing w:after="0" w:line="240" w:lineRule="auto"/>
        <w:jc w:val="both"/>
        <w:rPr>
          <w:rFonts w:ascii="Arial" w:hAnsi="Arial" w:cs="Arial"/>
        </w:rPr>
      </w:pPr>
    </w:p>
    <w:p w14:paraId="4AFA9030" w14:textId="77777777" w:rsidR="007D1E76" w:rsidRDefault="007D1E76" w:rsidP="00E3050B">
      <w:pPr>
        <w:pStyle w:val="Prrafodelista"/>
        <w:numPr>
          <w:ilvl w:val="0"/>
          <w:numId w:val="8"/>
        </w:numPr>
        <w:tabs>
          <w:tab w:val="left" w:pos="284"/>
        </w:tabs>
        <w:spacing w:after="0" w:line="240" w:lineRule="auto"/>
        <w:jc w:val="both"/>
        <w:rPr>
          <w:rFonts w:ascii="Arial" w:hAnsi="Arial" w:cs="Arial"/>
        </w:rPr>
      </w:pPr>
      <w:r w:rsidRPr="00E3050B">
        <w:rPr>
          <w:rFonts w:ascii="Arial" w:hAnsi="Arial" w:cs="Arial"/>
        </w:rPr>
        <w:t>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097A6C97" w14:textId="77777777" w:rsidR="00D95B6D" w:rsidRPr="00E3050B" w:rsidRDefault="00D95B6D" w:rsidP="00D95B6D">
      <w:pPr>
        <w:pStyle w:val="Prrafodelista"/>
        <w:tabs>
          <w:tab w:val="left" w:pos="284"/>
        </w:tabs>
        <w:spacing w:after="0" w:line="240" w:lineRule="auto"/>
        <w:jc w:val="both"/>
        <w:rPr>
          <w:rFonts w:ascii="Arial" w:hAnsi="Arial" w:cs="Arial"/>
        </w:rPr>
      </w:pPr>
    </w:p>
    <w:p w14:paraId="38A48697" w14:textId="77777777" w:rsidR="00D95B6D" w:rsidRDefault="00D95B6D" w:rsidP="00D95B6D">
      <w:pPr>
        <w:pStyle w:val="Prrafodelista"/>
        <w:numPr>
          <w:ilvl w:val="0"/>
          <w:numId w:val="14"/>
        </w:numPr>
        <w:spacing w:after="0" w:line="240" w:lineRule="auto"/>
        <w:jc w:val="both"/>
        <w:rPr>
          <w:rFonts w:ascii="Arial" w:hAnsi="Arial" w:cs="Arial"/>
        </w:rPr>
      </w:pPr>
      <w:r>
        <w:rPr>
          <w:rFonts w:ascii="Arial" w:hAnsi="Arial" w:cs="Arial"/>
        </w:rPr>
        <w:t xml:space="preserve">No aplica </w:t>
      </w:r>
    </w:p>
    <w:p w14:paraId="1ACC2F5E" w14:textId="77777777" w:rsidR="00D95B6D" w:rsidRPr="00D95B6D" w:rsidRDefault="00D95B6D" w:rsidP="00D95B6D">
      <w:pPr>
        <w:pStyle w:val="Prrafodelista"/>
        <w:spacing w:after="0" w:line="240" w:lineRule="auto"/>
        <w:jc w:val="both"/>
        <w:rPr>
          <w:rFonts w:ascii="Arial" w:hAnsi="Arial" w:cs="Arial"/>
        </w:rPr>
      </w:pPr>
    </w:p>
    <w:p w14:paraId="2641DAD4"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6. Políticas de</w:t>
      </w:r>
      <w:r w:rsidR="00E00323" w:rsidRPr="00FE1E05">
        <w:rPr>
          <w:rFonts w:ascii="Arial" w:hAnsi="Arial" w:cs="Arial"/>
          <w:b/>
        </w:rPr>
        <w:t xml:space="preserve"> Contabilidad Significativas:</w:t>
      </w:r>
    </w:p>
    <w:p w14:paraId="4774BAE7" w14:textId="77777777" w:rsidR="007D1E76" w:rsidRPr="00FE1E05" w:rsidRDefault="007D1E76" w:rsidP="007D1E76">
      <w:pPr>
        <w:spacing w:after="0" w:line="240" w:lineRule="auto"/>
        <w:jc w:val="both"/>
        <w:rPr>
          <w:rFonts w:ascii="Arial" w:hAnsi="Arial" w:cs="Arial"/>
        </w:rPr>
      </w:pPr>
    </w:p>
    <w:p w14:paraId="6432F91F"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128C05DD" w14:textId="77777777" w:rsidR="007D1E76" w:rsidRPr="00FE1E05" w:rsidRDefault="007D1E76" w:rsidP="007D1E76">
      <w:pPr>
        <w:spacing w:after="0" w:line="240" w:lineRule="auto"/>
        <w:jc w:val="both"/>
        <w:rPr>
          <w:rFonts w:ascii="Arial" w:hAnsi="Arial" w:cs="Arial"/>
        </w:rPr>
      </w:pPr>
    </w:p>
    <w:p w14:paraId="20C99C78" w14:textId="77777777" w:rsidR="007D1E76" w:rsidRPr="00E3050B" w:rsidRDefault="007D1E76" w:rsidP="00E3050B">
      <w:pPr>
        <w:pStyle w:val="Prrafodelista"/>
        <w:numPr>
          <w:ilvl w:val="0"/>
          <w:numId w:val="7"/>
        </w:numPr>
        <w:spacing w:after="0" w:line="240" w:lineRule="auto"/>
        <w:jc w:val="both"/>
        <w:rPr>
          <w:rFonts w:ascii="Arial" w:hAnsi="Arial" w:cs="Arial"/>
        </w:rPr>
      </w:pPr>
      <w:r w:rsidRPr="00E3050B">
        <w:rPr>
          <w:rFonts w:ascii="Arial" w:hAnsi="Arial" w:cs="Arial"/>
        </w:rPr>
        <w:t>Actualización: se informará del método utilizado para la actualización del valor de los activos, pasivos y Hacienda Pública y/o patrimonio y las razones de dicha elección. Así como informar de la desconexión o reconexión inflacionaria:</w:t>
      </w:r>
    </w:p>
    <w:p w14:paraId="71846F5F" w14:textId="77777777" w:rsidR="007D1E76" w:rsidRPr="00D95B6D" w:rsidRDefault="00D95B6D" w:rsidP="00D95B6D">
      <w:pPr>
        <w:pStyle w:val="Prrafodelista"/>
        <w:numPr>
          <w:ilvl w:val="0"/>
          <w:numId w:val="14"/>
        </w:numPr>
        <w:spacing w:after="0" w:line="240" w:lineRule="auto"/>
        <w:jc w:val="both"/>
        <w:rPr>
          <w:rFonts w:ascii="Arial" w:hAnsi="Arial" w:cs="Arial"/>
        </w:rPr>
      </w:pPr>
      <w:r w:rsidRPr="00D95B6D">
        <w:rPr>
          <w:rFonts w:ascii="Arial" w:hAnsi="Arial" w:cs="Arial"/>
        </w:rPr>
        <w:t>No se tiene</w:t>
      </w:r>
      <w:r>
        <w:rPr>
          <w:rFonts w:ascii="Arial" w:hAnsi="Arial" w:cs="Arial"/>
        </w:rPr>
        <w:t xml:space="preserve"> expresión de los estados financieros</w:t>
      </w:r>
    </w:p>
    <w:p w14:paraId="00B1902B" w14:textId="77777777" w:rsidR="007D1E76" w:rsidRDefault="007D1E76" w:rsidP="007D1E76">
      <w:pPr>
        <w:spacing w:after="0" w:line="240" w:lineRule="auto"/>
        <w:jc w:val="both"/>
        <w:rPr>
          <w:rFonts w:ascii="Arial" w:hAnsi="Arial" w:cs="Arial"/>
        </w:rPr>
      </w:pPr>
    </w:p>
    <w:p w14:paraId="36F47074" w14:textId="77777777" w:rsidR="00E3050B" w:rsidRDefault="00E3050B" w:rsidP="00E3050B">
      <w:pPr>
        <w:pStyle w:val="Prrafodelista"/>
        <w:numPr>
          <w:ilvl w:val="0"/>
          <w:numId w:val="7"/>
        </w:numPr>
        <w:spacing w:after="0" w:line="240" w:lineRule="auto"/>
        <w:jc w:val="both"/>
        <w:rPr>
          <w:rFonts w:ascii="Arial" w:hAnsi="Arial" w:cs="Arial"/>
        </w:rPr>
      </w:pPr>
      <w:r w:rsidRPr="00E3050B">
        <w:rPr>
          <w:rFonts w:ascii="Arial" w:hAnsi="Arial" w:cs="Arial"/>
        </w:rPr>
        <w:lastRenderedPageBreak/>
        <w:t>Informar sobre la realización de operaciones en el extranjero y de sus efectos en la información financiera gubernamental.</w:t>
      </w:r>
    </w:p>
    <w:p w14:paraId="5A8AD9C6" w14:textId="77777777" w:rsidR="00D95B6D" w:rsidRPr="00E3050B" w:rsidRDefault="00D95B6D" w:rsidP="00D95B6D">
      <w:pPr>
        <w:pStyle w:val="Prrafodelista"/>
        <w:spacing w:after="0" w:line="240" w:lineRule="auto"/>
        <w:jc w:val="both"/>
        <w:rPr>
          <w:rFonts w:ascii="Arial" w:hAnsi="Arial" w:cs="Arial"/>
        </w:rPr>
      </w:pPr>
    </w:p>
    <w:p w14:paraId="1BD158C0" w14:textId="77777777" w:rsidR="00E3050B" w:rsidRPr="00D95B6D" w:rsidRDefault="00D95B6D" w:rsidP="00D95B6D">
      <w:pPr>
        <w:pStyle w:val="Prrafodelista"/>
        <w:numPr>
          <w:ilvl w:val="0"/>
          <w:numId w:val="14"/>
        </w:numPr>
        <w:spacing w:after="0" w:line="240" w:lineRule="auto"/>
        <w:jc w:val="both"/>
        <w:rPr>
          <w:rFonts w:ascii="Arial" w:hAnsi="Arial" w:cs="Arial"/>
        </w:rPr>
      </w:pPr>
      <w:r>
        <w:rPr>
          <w:rFonts w:ascii="Arial" w:hAnsi="Arial" w:cs="Arial"/>
        </w:rPr>
        <w:t>No hay operaciones con información extranjera</w:t>
      </w:r>
    </w:p>
    <w:p w14:paraId="49466CBB" w14:textId="77777777" w:rsidR="00E3050B" w:rsidRDefault="00E3050B" w:rsidP="00E3050B">
      <w:pPr>
        <w:pStyle w:val="INCISO"/>
        <w:spacing w:after="60" w:line="230" w:lineRule="exact"/>
      </w:pPr>
    </w:p>
    <w:p w14:paraId="2DC61781" w14:textId="77777777" w:rsidR="00E3050B" w:rsidRDefault="00E3050B" w:rsidP="00E3050B">
      <w:pPr>
        <w:pStyle w:val="Prrafodelista"/>
        <w:numPr>
          <w:ilvl w:val="0"/>
          <w:numId w:val="7"/>
        </w:numPr>
        <w:spacing w:after="0" w:line="240" w:lineRule="auto"/>
        <w:jc w:val="both"/>
        <w:rPr>
          <w:rFonts w:ascii="Arial" w:hAnsi="Arial" w:cs="Arial"/>
        </w:rPr>
      </w:pPr>
      <w:r w:rsidRPr="00E3050B">
        <w:rPr>
          <w:rFonts w:ascii="Arial" w:hAnsi="Arial" w:cs="Arial"/>
        </w:rPr>
        <w:t>Método de valuación de la inversión en acciones de Compañías subsidiarias no consolidadas y asociadas.</w:t>
      </w:r>
    </w:p>
    <w:p w14:paraId="238073FA" w14:textId="77777777" w:rsidR="00D95B6D" w:rsidRPr="00E3050B" w:rsidRDefault="00D95B6D" w:rsidP="00D95B6D">
      <w:pPr>
        <w:pStyle w:val="Prrafodelista"/>
        <w:spacing w:after="0" w:line="240" w:lineRule="auto"/>
        <w:jc w:val="both"/>
        <w:rPr>
          <w:rFonts w:ascii="Arial" w:hAnsi="Arial" w:cs="Arial"/>
        </w:rPr>
      </w:pPr>
    </w:p>
    <w:p w14:paraId="11EDF592" w14:textId="77777777" w:rsidR="00E3050B" w:rsidRPr="00D95B6D" w:rsidRDefault="00D95B6D" w:rsidP="00D95B6D">
      <w:pPr>
        <w:pStyle w:val="Prrafodelista"/>
        <w:numPr>
          <w:ilvl w:val="0"/>
          <w:numId w:val="14"/>
        </w:numPr>
        <w:spacing w:after="0" w:line="240" w:lineRule="auto"/>
        <w:jc w:val="both"/>
        <w:rPr>
          <w:rFonts w:ascii="Arial" w:hAnsi="Arial" w:cs="Arial"/>
        </w:rPr>
      </w:pPr>
      <w:r>
        <w:rPr>
          <w:rFonts w:ascii="Arial" w:hAnsi="Arial" w:cs="Arial"/>
        </w:rPr>
        <w:t xml:space="preserve">No se tienen inversiones </w:t>
      </w:r>
    </w:p>
    <w:p w14:paraId="70F29AE8" w14:textId="77777777" w:rsidR="00E3050B" w:rsidRDefault="00E3050B" w:rsidP="009F4A8B">
      <w:pPr>
        <w:pStyle w:val="INCISO"/>
        <w:spacing w:after="60" w:line="230" w:lineRule="exact"/>
        <w:ind w:left="0" w:firstLine="0"/>
      </w:pPr>
    </w:p>
    <w:p w14:paraId="262DB151" w14:textId="77777777" w:rsidR="00E3050B" w:rsidRDefault="00E3050B" w:rsidP="009F4A8B">
      <w:pPr>
        <w:pStyle w:val="Prrafodelista"/>
        <w:numPr>
          <w:ilvl w:val="0"/>
          <w:numId w:val="7"/>
        </w:numPr>
        <w:spacing w:after="0" w:line="240" w:lineRule="auto"/>
        <w:jc w:val="both"/>
        <w:rPr>
          <w:rFonts w:ascii="Arial" w:hAnsi="Arial" w:cs="Arial"/>
        </w:rPr>
      </w:pPr>
      <w:r w:rsidRPr="009F4A8B">
        <w:rPr>
          <w:rFonts w:ascii="Arial" w:hAnsi="Arial" w:cs="Arial"/>
        </w:rPr>
        <w:t>Sistema y método de valuación de inventarios y costo de lo vendido.</w:t>
      </w:r>
    </w:p>
    <w:p w14:paraId="41F82DCB" w14:textId="77777777" w:rsidR="00D95B6D" w:rsidRPr="009F4A8B" w:rsidRDefault="00D95B6D" w:rsidP="00D95B6D">
      <w:pPr>
        <w:pStyle w:val="Prrafodelista"/>
        <w:spacing w:after="0" w:line="240" w:lineRule="auto"/>
        <w:jc w:val="both"/>
        <w:rPr>
          <w:rFonts w:ascii="Arial" w:hAnsi="Arial" w:cs="Arial"/>
        </w:rPr>
      </w:pPr>
    </w:p>
    <w:p w14:paraId="69019584" w14:textId="77777777" w:rsidR="009F4A8B" w:rsidRPr="00D95B6D" w:rsidRDefault="00D95B6D" w:rsidP="00D95B6D">
      <w:pPr>
        <w:pStyle w:val="Prrafodelista"/>
        <w:numPr>
          <w:ilvl w:val="0"/>
          <w:numId w:val="14"/>
        </w:numPr>
        <w:spacing w:after="0" w:line="240" w:lineRule="auto"/>
        <w:jc w:val="both"/>
        <w:rPr>
          <w:rFonts w:ascii="Arial" w:hAnsi="Arial" w:cs="Arial"/>
        </w:rPr>
      </w:pPr>
      <w:r>
        <w:rPr>
          <w:rFonts w:ascii="Arial" w:hAnsi="Arial" w:cs="Arial"/>
        </w:rPr>
        <w:t>No aplica</w:t>
      </w:r>
    </w:p>
    <w:p w14:paraId="7CD1E1CF" w14:textId="77777777" w:rsidR="009F4A8B" w:rsidRDefault="009F4A8B" w:rsidP="00E3050B">
      <w:pPr>
        <w:pStyle w:val="INCISO"/>
        <w:spacing w:after="60" w:line="230" w:lineRule="exact"/>
        <w:ind w:left="1077" w:hanging="357"/>
      </w:pPr>
    </w:p>
    <w:p w14:paraId="1AD0C1E1" w14:textId="77777777" w:rsidR="00E3050B" w:rsidRPr="003F57B9" w:rsidRDefault="00E3050B" w:rsidP="007D1E76">
      <w:pPr>
        <w:pStyle w:val="Prrafodelista"/>
        <w:numPr>
          <w:ilvl w:val="0"/>
          <w:numId w:val="7"/>
        </w:numPr>
        <w:spacing w:after="0" w:line="240" w:lineRule="auto"/>
        <w:jc w:val="both"/>
        <w:rPr>
          <w:rFonts w:ascii="Arial" w:hAnsi="Arial" w:cs="Arial"/>
        </w:rPr>
      </w:pPr>
      <w:r w:rsidRPr="003F57B9">
        <w:rPr>
          <w:rFonts w:ascii="Arial" w:hAnsi="Arial" w:cs="Arial"/>
        </w:rPr>
        <w:t>Beneficios a empleados: revelar el cálculo de la reserva actuarial, valor presente de los ingresos esperados comparado con el valor presente de la estimación de gastos tanto de los beneficiarios actuales como futuros.</w:t>
      </w:r>
    </w:p>
    <w:p w14:paraId="55AA9BFE" w14:textId="77777777" w:rsidR="003F57B9" w:rsidRDefault="003F57B9" w:rsidP="00294FDA">
      <w:pPr>
        <w:spacing w:after="0" w:line="240" w:lineRule="auto"/>
        <w:ind w:left="360"/>
        <w:jc w:val="both"/>
        <w:rPr>
          <w:rFonts w:ascii="Arial" w:hAnsi="Arial" w:cs="Arial"/>
        </w:rPr>
      </w:pPr>
    </w:p>
    <w:p w14:paraId="0D2F5584" w14:textId="77777777" w:rsidR="00294FDA" w:rsidRPr="00294FDA" w:rsidRDefault="00294FDA" w:rsidP="00294FDA">
      <w:pPr>
        <w:pStyle w:val="Prrafodelista"/>
        <w:numPr>
          <w:ilvl w:val="0"/>
          <w:numId w:val="14"/>
        </w:numPr>
        <w:spacing w:after="0" w:line="240" w:lineRule="auto"/>
        <w:jc w:val="both"/>
        <w:rPr>
          <w:rFonts w:ascii="Arial" w:hAnsi="Arial" w:cs="Arial"/>
        </w:rPr>
      </w:pPr>
      <w:r>
        <w:rPr>
          <w:rFonts w:ascii="Arial" w:hAnsi="Arial" w:cs="Arial"/>
        </w:rPr>
        <w:t>No aplica</w:t>
      </w:r>
    </w:p>
    <w:p w14:paraId="6BF04E31" w14:textId="77777777" w:rsidR="007D1E76" w:rsidRPr="00FE1E05" w:rsidRDefault="007D1E76" w:rsidP="007D1E76">
      <w:pPr>
        <w:spacing w:after="0" w:line="240" w:lineRule="auto"/>
        <w:jc w:val="both"/>
        <w:rPr>
          <w:rFonts w:ascii="Arial" w:hAnsi="Arial" w:cs="Arial"/>
        </w:rPr>
      </w:pPr>
    </w:p>
    <w:p w14:paraId="7CF49234" w14:textId="77777777" w:rsidR="007D1E76" w:rsidRDefault="007D1E76" w:rsidP="00250020">
      <w:pPr>
        <w:pStyle w:val="Prrafodelista"/>
        <w:numPr>
          <w:ilvl w:val="0"/>
          <w:numId w:val="7"/>
        </w:numPr>
        <w:spacing w:after="0" w:line="240" w:lineRule="auto"/>
        <w:jc w:val="both"/>
        <w:rPr>
          <w:rFonts w:ascii="Arial" w:hAnsi="Arial" w:cs="Arial"/>
        </w:rPr>
      </w:pPr>
      <w:r w:rsidRPr="00FE1E05">
        <w:rPr>
          <w:rFonts w:ascii="Arial" w:hAnsi="Arial" w:cs="Arial"/>
        </w:rPr>
        <w:t>Provisiones: objetivo de su creación, monto y plazo:</w:t>
      </w:r>
    </w:p>
    <w:p w14:paraId="4D99BE04" w14:textId="77777777" w:rsidR="00294FDA" w:rsidRPr="00FE1E05" w:rsidRDefault="00294FDA" w:rsidP="00294FDA">
      <w:pPr>
        <w:pStyle w:val="Prrafodelista"/>
        <w:spacing w:after="0" w:line="240" w:lineRule="auto"/>
        <w:jc w:val="both"/>
        <w:rPr>
          <w:rFonts w:ascii="Arial" w:hAnsi="Arial" w:cs="Arial"/>
        </w:rPr>
      </w:pPr>
    </w:p>
    <w:p w14:paraId="1E1B734D" w14:textId="77777777" w:rsidR="007D1E76" w:rsidRPr="00294FDA" w:rsidRDefault="00294FDA" w:rsidP="00294FDA">
      <w:pPr>
        <w:pStyle w:val="Prrafodelista"/>
        <w:numPr>
          <w:ilvl w:val="0"/>
          <w:numId w:val="14"/>
        </w:numPr>
        <w:spacing w:after="0" w:line="240" w:lineRule="auto"/>
        <w:jc w:val="both"/>
        <w:rPr>
          <w:rFonts w:ascii="Arial" w:hAnsi="Arial" w:cs="Arial"/>
        </w:rPr>
      </w:pPr>
      <w:r>
        <w:rPr>
          <w:rFonts w:ascii="Arial" w:hAnsi="Arial" w:cs="Arial"/>
        </w:rPr>
        <w:t>No aplica</w:t>
      </w:r>
    </w:p>
    <w:p w14:paraId="1E230E44" w14:textId="77777777" w:rsidR="006B7B09" w:rsidRPr="00FE1E05" w:rsidRDefault="006B7B09" w:rsidP="007D1E76">
      <w:pPr>
        <w:spacing w:after="0" w:line="240" w:lineRule="auto"/>
        <w:jc w:val="both"/>
        <w:rPr>
          <w:rFonts w:ascii="Arial" w:hAnsi="Arial" w:cs="Arial"/>
          <w:b/>
        </w:rPr>
      </w:pPr>
    </w:p>
    <w:p w14:paraId="41E71082" w14:textId="77777777" w:rsidR="007D1E76" w:rsidRDefault="007D1E76" w:rsidP="00AA02CE">
      <w:pPr>
        <w:pStyle w:val="Prrafodelista"/>
        <w:numPr>
          <w:ilvl w:val="0"/>
          <w:numId w:val="7"/>
        </w:numPr>
        <w:spacing w:after="0" w:line="240" w:lineRule="auto"/>
        <w:jc w:val="both"/>
        <w:rPr>
          <w:rFonts w:ascii="Arial" w:hAnsi="Arial" w:cs="Arial"/>
        </w:rPr>
      </w:pPr>
      <w:r w:rsidRPr="00FE1E05">
        <w:rPr>
          <w:rFonts w:ascii="Arial" w:hAnsi="Arial" w:cs="Arial"/>
        </w:rPr>
        <w:t>Reservas: objetivo de su creación, monto y plazo:</w:t>
      </w:r>
    </w:p>
    <w:p w14:paraId="587121D8" w14:textId="77777777" w:rsidR="00294FDA" w:rsidRDefault="00294FDA" w:rsidP="00294FDA">
      <w:pPr>
        <w:pStyle w:val="Prrafodelista"/>
        <w:spacing w:after="0" w:line="240" w:lineRule="auto"/>
        <w:jc w:val="both"/>
        <w:rPr>
          <w:rFonts w:ascii="Arial" w:hAnsi="Arial" w:cs="Arial"/>
        </w:rPr>
      </w:pPr>
    </w:p>
    <w:p w14:paraId="072C346A" w14:textId="77777777" w:rsidR="00294FDA" w:rsidRDefault="00294FDA" w:rsidP="00294FDA">
      <w:pPr>
        <w:pStyle w:val="Prrafodelista"/>
        <w:numPr>
          <w:ilvl w:val="0"/>
          <w:numId w:val="14"/>
        </w:numPr>
        <w:spacing w:after="0" w:line="240" w:lineRule="auto"/>
        <w:jc w:val="both"/>
        <w:rPr>
          <w:rFonts w:ascii="Arial" w:hAnsi="Arial" w:cs="Arial"/>
        </w:rPr>
      </w:pPr>
      <w:r>
        <w:rPr>
          <w:rFonts w:ascii="Arial" w:hAnsi="Arial" w:cs="Arial"/>
        </w:rPr>
        <w:t xml:space="preserve">No aplica </w:t>
      </w:r>
    </w:p>
    <w:p w14:paraId="45E36AEC" w14:textId="77777777" w:rsidR="00294FDA" w:rsidRPr="00FE1E05" w:rsidRDefault="00294FDA" w:rsidP="00294FDA">
      <w:pPr>
        <w:pStyle w:val="Prrafodelista"/>
        <w:spacing w:after="0" w:line="240" w:lineRule="auto"/>
        <w:jc w:val="both"/>
        <w:rPr>
          <w:rFonts w:ascii="Arial" w:hAnsi="Arial" w:cs="Arial"/>
        </w:rPr>
      </w:pPr>
    </w:p>
    <w:p w14:paraId="4089C437" w14:textId="77777777" w:rsidR="007D1E76" w:rsidRDefault="007D1E76" w:rsidP="00294FDA">
      <w:pPr>
        <w:pStyle w:val="Prrafodelista"/>
        <w:numPr>
          <w:ilvl w:val="0"/>
          <w:numId w:val="7"/>
        </w:numPr>
        <w:spacing w:after="0" w:line="240" w:lineRule="auto"/>
        <w:jc w:val="both"/>
        <w:rPr>
          <w:rFonts w:ascii="Arial" w:hAnsi="Arial" w:cs="Arial"/>
        </w:rPr>
      </w:pPr>
      <w:r w:rsidRPr="00294FDA">
        <w:rPr>
          <w:rFonts w:ascii="Arial" w:hAnsi="Arial" w:cs="Arial"/>
        </w:rPr>
        <w:t>Cambios en políticas contables y corrección de errores junto con la revelación de los efectos que se tendrá en la información financiera del ente público, ya sea retrospectivos o prospectivos:</w:t>
      </w:r>
    </w:p>
    <w:p w14:paraId="00393BB7" w14:textId="77777777" w:rsidR="00BE391D" w:rsidRPr="00294FDA" w:rsidRDefault="00BE391D" w:rsidP="00BE391D">
      <w:pPr>
        <w:pStyle w:val="Prrafodelista"/>
        <w:spacing w:after="0" w:line="240" w:lineRule="auto"/>
        <w:jc w:val="both"/>
        <w:rPr>
          <w:rFonts w:ascii="Arial" w:hAnsi="Arial" w:cs="Arial"/>
        </w:rPr>
      </w:pPr>
    </w:p>
    <w:p w14:paraId="2EB484C4" w14:textId="77777777" w:rsidR="007D1E76" w:rsidRPr="00BE391D" w:rsidRDefault="00BE391D" w:rsidP="00BE391D">
      <w:pPr>
        <w:pStyle w:val="Prrafodelista"/>
        <w:numPr>
          <w:ilvl w:val="0"/>
          <w:numId w:val="14"/>
        </w:numPr>
        <w:spacing w:after="0" w:line="240" w:lineRule="auto"/>
        <w:jc w:val="both"/>
        <w:rPr>
          <w:rFonts w:ascii="Arial" w:hAnsi="Arial" w:cs="Arial"/>
        </w:rPr>
      </w:pPr>
      <w:r w:rsidRPr="00BE391D">
        <w:rPr>
          <w:rFonts w:ascii="Arial" w:hAnsi="Arial" w:cs="Arial"/>
        </w:rPr>
        <w:t>si</w:t>
      </w:r>
    </w:p>
    <w:p w14:paraId="5E563044" w14:textId="77777777" w:rsidR="007D1E76" w:rsidRPr="00FE1E05" w:rsidRDefault="007D1E76" w:rsidP="007D1E76">
      <w:pPr>
        <w:spacing w:after="0" w:line="240" w:lineRule="auto"/>
        <w:jc w:val="both"/>
        <w:rPr>
          <w:rFonts w:ascii="Arial" w:hAnsi="Arial" w:cs="Arial"/>
        </w:rPr>
      </w:pPr>
    </w:p>
    <w:p w14:paraId="2B86797F" w14:textId="77777777" w:rsidR="007D1E76" w:rsidRPr="00FE1E05" w:rsidRDefault="007D1E76" w:rsidP="0014172C">
      <w:pPr>
        <w:pStyle w:val="Prrafodelista"/>
        <w:numPr>
          <w:ilvl w:val="0"/>
          <w:numId w:val="7"/>
        </w:numPr>
        <w:spacing w:after="0" w:line="240" w:lineRule="auto"/>
        <w:jc w:val="both"/>
        <w:rPr>
          <w:rFonts w:ascii="Arial" w:hAnsi="Arial" w:cs="Arial"/>
        </w:rPr>
      </w:pPr>
      <w:r w:rsidRPr="00FE1E05">
        <w:rPr>
          <w:rFonts w:ascii="Arial" w:hAnsi="Arial" w:cs="Arial"/>
        </w:rPr>
        <w:t>Reclasificaciones: Se deben revelar todos aquellos movimientos entre cuentas por efectos de cambios en los tipos de operaciones:</w:t>
      </w:r>
    </w:p>
    <w:p w14:paraId="60EFB9FA" w14:textId="77777777" w:rsidR="00BE391D" w:rsidRDefault="00BE391D" w:rsidP="00BE391D">
      <w:pPr>
        <w:pStyle w:val="Prrafodelista"/>
        <w:numPr>
          <w:ilvl w:val="0"/>
          <w:numId w:val="14"/>
        </w:numPr>
        <w:spacing w:after="0" w:line="240" w:lineRule="auto"/>
        <w:jc w:val="both"/>
        <w:rPr>
          <w:rFonts w:ascii="Arial" w:hAnsi="Arial" w:cs="Arial"/>
        </w:rPr>
      </w:pPr>
      <w:r>
        <w:rPr>
          <w:rFonts w:ascii="Arial" w:hAnsi="Arial" w:cs="Arial"/>
        </w:rPr>
        <w:t>Si se aplica</w:t>
      </w:r>
    </w:p>
    <w:p w14:paraId="67BE988A" w14:textId="77777777" w:rsidR="00BE391D" w:rsidRPr="00BE391D" w:rsidRDefault="00BE391D" w:rsidP="00BE391D">
      <w:pPr>
        <w:pStyle w:val="Prrafodelista"/>
        <w:spacing w:after="0" w:line="240" w:lineRule="auto"/>
        <w:jc w:val="both"/>
        <w:rPr>
          <w:rFonts w:ascii="Arial" w:hAnsi="Arial" w:cs="Arial"/>
        </w:rPr>
      </w:pPr>
    </w:p>
    <w:p w14:paraId="15EED57B" w14:textId="77777777" w:rsidR="007D1E76" w:rsidRDefault="007D1E76" w:rsidP="00146EC8">
      <w:pPr>
        <w:pStyle w:val="Prrafodelista"/>
        <w:numPr>
          <w:ilvl w:val="0"/>
          <w:numId w:val="7"/>
        </w:numPr>
        <w:spacing w:after="0" w:line="240" w:lineRule="auto"/>
        <w:jc w:val="both"/>
        <w:rPr>
          <w:rFonts w:ascii="Arial" w:hAnsi="Arial" w:cs="Arial"/>
        </w:rPr>
      </w:pPr>
      <w:r w:rsidRPr="00FE1E05">
        <w:rPr>
          <w:rFonts w:ascii="Arial" w:hAnsi="Arial" w:cs="Arial"/>
        </w:rPr>
        <w:t>Depuración y cancelación de saldos:</w:t>
      </w:r>
    </w:p>
    <w:p w14:paraId="06808004" w14:textId="77777777" w:rsidR="006148CD" w:rsidRPr="00FE1E05" w:rsidRDefault="006148CD" w:rsidP="006148CD">
      <w:pPr>
        <w:pStyle w:val="Prrafodelista"/>
        <w:spacing w:after="0" w:line="240" w:lineRule="auto"/>
        <w:jc w:val="both"/>
        <w:rPr>
          <w:rFonts w:ascii="Arial" w:hAnsi="Arial" w:cs="Arial"/>
        </w:rPr>
      </w:pPr>
    </w:p>
    <w:p w14:paraId="0ABBD300" w14:textId="77777777" w:rsidR="007D1E76" w:rsidRDefault="001A68C3" w:rsidP="00BE391D">
      <w:pPr>
        <w:pStyle w:val="Prrafodelista"/>
        <w:numPr>
          <w:ilvl w:val="0"/>
          <w:numId w:val="14"/>
        </w:numPr>
        <w:spacing w:after="0" w:line="240" w:lineRule="auto"/>
        <w:jc w:val="both"/>
        <w:rPr>
          <w:rFonts w:ascii="Arial" w:hAnsi="Arial" w:cs="Arial"/>
        </w:rPr>
      </w:pPr>
      <w:r w:rsidRPr="001A68C3">
        <w:rPr>
          <w:rFonts w:ascii="Arial" w:hAnsi="Arial" w:cs="Arial"/>
        </w:rPr>
        <w:t>Con autorización de Junta de Gobierno y contabilidad</w:t>
      </w:r>
    </w:p>
    <w:p w14:paraId="629A6DA8" w14:textId="77777777" w:rsidR="00D00458" w:rsidRDefault="00D00458" w:rsidP="00D00458">
      <w:pPr>
        <w:spacing w:after="0" w:line="240" w:lineRule="auto"/>
        <w:jc w:val="both"/>
        <w:rPr>
          <w:rFonts w:ascii="Arial" w:hAnsi="Arial" w:cs="Arial"/>
        </w:rPr>
      </w:pPr>
    </w:p>
    <w:p w14:paraId="596DAAE2" w14:textId="77777777" w:rsidR="00D00458" w:rsidRPr="00D00458" w:rsidRDefault="00D00458" w:rsidP="00D00458">
      <w:pPr>
        <w:spacing w:after="0" w:line="240" w:lineRule="auto"/>
        <w:jc w:val="both"/>
        <w:rPr>
          <w:rFonts w:ascii="Arial" w:hAnsi="Arial" w:cs="Arial"/>
        </w:rPr>
      </w:pPr>
    </w:p>
    <w:p w14:paraId="5F418CAC" w14:textId="77777777" w:rsidR="00E00323" w:rsidRPr="00FE1E05" w:rsidRDefault="00E00323" w:rsidP="007D1E76">
      <w:pPr>
        <w:spacing w:after="0" w:line="240" w:lineRule="auto"/>
        <w:jc w:val="both"/>
        <w:rPr>
          <w:rFonts w:ascii="Arial" w:hAnsi="Arial" w:cs="Arial"/>
        </w:rPr>
      </w:pPr>
    </w:p>
    <w:p w14:paraId="70BE83E3"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lastRenderedPageBreak/>
        <w:t>7. Posición en Moneda Extranjera y Pro</w:t>
      </w:r>
      <w:r w:rsidR="00E00323" w:rsidRPr="00FE1E05">
        <w:rPr>
          <w:rFonts w:ascii="Arial" w:hAnsi="Arial" w:cs="Arial"/>
          <w:b/>
        </w:rPr>
        <w:t>tección por Riesgo Cambiario:</w:t>
      </w:r>
    </w:p>
    <w:p w14:paraId="57D6A0C3" w14:textId="77777777" w:rsidR="00411AC7" w:rsidRDefault="00411AC7" w:rsidP="00411AC7">
      <w:pPr>
        <w:pStyle w:val="Texto"/>
        <w:spacing w:line="230" w:lineRule="exact"/>
        <w:ind w:firstLine="0"/>
        <w:rPr>
          <w:rFonts w:eastAsia="Calibri"/>
          <w:sz w:val="22"/>
          <w:szCs w:val="22"/>
          <w:lang w:val="es-MX" w:eastAsia="en-US"/>
        </w:rPr>
      </w:pPr>
    </w:p>
    <w:p w14:paraId="5FE23812" w14:textId="77777777" w:rsidR="00411AC7" w:rsidRPr="00411AC7" w:rsidRDefault="00411AC7" w:rsidP="00411AC7">
      <w:pPr>
        <w:pStyle w:val="Texto"/>
        <w:spacing w:line="230" w:lineRule="exact"/>
        <w:ind w:firstLine="0"/>
        <w:rPr>
          <w:sz w:val="22"/>
          <w:szCs w:val="22"/>
        </w:rPr>
      </w:pPr>
      <w:r w:rsidRPr="00411AC7">
        <w:rPr>
          <w:sz w:val="22"/>
          <w:szCs w:val="22"/>
        </w:rPr>
        <w:t>Se informará sobre:</w:t>
      </w:r>
    </w:p>
    <w:p w14:paraId="048E0593" w14:textId="77777777" w:rsidR="00411AC7" w:rsidRDefault="00411AC7" w:rsidP="00411AC7">
      <w:pPr>
        <w:pStyle w:val="Prrafodelista"/>
        <w:numPr>
          <w:ilvl w:val="0"/>
          <w:numId w:val="9"/>
        </w:numPr>
        <w:spacing w:after="0" w:line="240" w:lineRule="auto"/>
        <w:jc w:val="both"/>
        <w:rPr>
          <w:rFonts w:ascii="Arial" w:hAnsi="Arial" w:cs="Arial"/>
        </w:rPr>
      </w:pPr>
      <w:r w:rsidRPr="00411AC7">
        <w:rPr>
          <w:rFonts w:ascii="Arial" w:hAnsi="Arial" w:cs="Arial"/>
        </w:rPr>
        <w:t>Activos en moneda extranjera.</w:t>
      </w:r>
    </w:p>
    <w:p w14:paraId="5778959E" w14:textId="77777777" w:rsidR="00D00458" w:rsidRDefault="00D00458" w:rsidP="00D00458">
      <w:pPr>
        <w:pStyle w:val="Prrafodelista"/>
        <w:spacing w:after="0" w:line="240" w:lineRule="auto"/>
        <w:jc w:val="both"/>
        <w:rPr>
          <w:rFonts w:ascii="Arial" w:hAnsi="Arial" w:cs="Arial"/>
        </w:rPr>
      </w:pPr>
    </w:p>
    <w:p w14:paraId="4810B799" w14:textId="77777777" w:rsidR="008A45C2" w:rsidRPr="00D00458" w:rsidRDefault="00D00458" w:rsidP="00D00458">
      <w:pPr>
        <w:pStyle w:val="Prrafodelista"/>
        <w:numPr>
          <w:ilvl w:val="0"/>
          <w:numId w:val="14"/>
        </w:numPr>
        <w:spacing w:after="0" w:line="240" w:lineRule="auto"/>
        <w:jc w:val="both"/>
        <w:rPr>
          <w:rFonts w:ascii="Arial" w:hAnsi="Arial" w:cs="Arial"/>
        </w:rPr>
      </w:pPr>
      <w:r>
        <w:rPr>
          <w:rFonts w:ascii="Arial" w:hAnsi="Arial" w:cs="Arial"/>
        </w:rPr>
        <w:t>No aplica</w:t>
      </w:r>
    </w:p>
    <w:p w14:paraId="44604352" w14:textId="77777777" w:rsidR="008A45C2" w:rsidRPr="00411AC7" w:rsidRDefault="008A45C2" w:rsidP="00411AC7">
      <w:pPr>
        <w:spacing w:after="0" w:line="240" w:lineRule="auto"/>
        <w:jc w:val="both"/>
        <w:rPr>
          <w:rFonts w:ascii="Arial" w:hAnsi="Arial" w:cs="Arial"/>
        </w:rPr>
      </w:pPr>
    </w:p>
    <w:p w14:paraId="3C03795B" w14:textId="77777777" w:rsidR="00411AC7" w:rsidRDefault="00411AC7" w:rsidP="00411AC7">
      <w:pPr>
        <w:pStyle w:val="Prrafodelista"/>
        <w:numPr>
          <w:ilvl w:val="0"/>
          <w:numId w:val="9"/>
        </w:numPr>
        <w:spacing w:after="0" w:line="240" w:lineRule="auto"/>
        <w:jc w:val="both"/>
        <w:rPr>
          <w:rFonts w:ascii="Arial" w:hAnsi="Arial" w:cs="Arial"/>
        </w:rPr>
      </w:pPr>
      <w:r w:rsidRPr="00411AC7">
        <w:rPr>
          <w:rFonts w:ascii="Arial" w:hAnsi="Arial" w:cs="Arial"/>
        </w:rPr>
        <w:t>Pasivos en moneda extranjera.</w:t>
      </w:r>
    </w:p>
    <w:p w14:paraId="6C53665B" w14:textId="77777777" w:rsidR="00D5468E" w:rsidRDefault="00D5468E" w:rsidP="00D5468E">
      <w:pPr>
        <w:pStyle w:val="Prrafodelista"/>
        <w:spacing w:after="0" w:line="240" w:lineRule="auto"/>
        <w:jc w:val="both"/>
        <w:rPr>
          <w:rFonts w:ascii="Arial" w:hAnsi="Arial" w:cs="Arial"/>
        </w:rPr>
      </w:pPr>
    </w:p>
    <w:p w14:paraId="568AAA24" w14:textId="77777777" w:rsidR="00D5468E" w:rsidRPr="00D00458" w:rsidRDefault="00D5468E" w:rsidP="00D5468E">
      <w:pPr>
        <w:pStyle w:val="Prrafodelista"/>
        <w:numPr>
          <w:ilvl w:val="0"/>
          <w:numId w:val="14"/>
        </w:numPr>
        <w:spacing w:after="0" w:line="240" w:lineRule="auto"/>
        <w:jc w:val="both"/>
        <w:rPr>
          <w:rFonts w:ascii="Arial" w:hAnsi="Arial" w:cs="Arial"/>
        </w:rPr>
      </w:pPr>
      <w:r>
        <w:rPr>
          <w:rFonts w:ascii="Arial" w:hAnsi="Arial" w:cs="Arial"/>
        </w:rPr>
        <w:t>No aplica</w:t>
      </w:r>
    </w:p>
    <w:p w14:paraId="20AE154D" w14:textId="77777777" w:rsidR="00D5468E" w:rsidRDefault="00D5468E" w:rsidP="00D5468E">
      <w:pPr>
        <w:pStyle w:val="Prrafodelista"/>
        <w:spacing w:after="0" w:line="240" w:lineRule="auto"/>
        <w:jc w:val="both"/>
        <w:rPr>
          <w:rFonts w:ascii="Arial" w:hAnsi="Arial" w:cs="Arial"/>
        </w:rPr>
      </w:pPr>
    </w:p>
    <w:p w14:paraId="5173E5DE" w14:textId="77777777" w:rsidR="00411AC7" w:rsidRPr="00D5468E" w:rsidRDefault="00411AC7" w:rsidP="00D5468E">
      <w:pPr>
        <w:spacing w:after="0" w:line="240" w:lineRule="auto"/>
        <w:jc w:val="both"/>
        <w:rPr>
          <w:rFonts w:ascii="Arial" w:hAnsi="Arial" w:cs="Arial"/>
        </w:rPr>
      </w:pPr>
    </w:p>
    <w:p w14:paraId="664646A5" w14:textId="77777777" w:rsidR="00161813" w:rsidRDefault="00411AC7" w:rsidP="00161813">
      <w:pPr>
        <w:pStyle w:val="Prrafodelista"/>
        <w:numPr>
          <w:ilvl w:val="0"/>
          <w:numId w:val="9"/>
        </w:numPr>
        <w:spacing w:after="0" w:line="240" w:lineRule="auto"/>
        <w:jc w:val="both"/>
        <w:rPr>
          <w:rFonts w:ascii="Arial" w:hAnsi="Arial" w:cs="Arial"/>
        </w:rPr>
      </w:pPr>
      <w:r w:rsidRPr="00411AC7">
        <w:rPr>
          <w:rFonts w:ascii="Arial" w:hAnsi="Arial" w:cs="Arial"/>
        </w:rPr>
        <w:t>Posición en moneda extranjera.</w:t>
      </w:r>
    </w:p>
    <w:p w14:paraId="31110F58" w14:textId="77777777" w:rsidR="00D5468E" w:rsidRDefault="00D5468E" w:rsidP="00D5468E">
      <w:pPr>
        <w:pStyle w:val="Prrafodelista"/>
        <w:spacing w:after="0" w:line="240" w:lineRule="auto"/>
        <w:jc w:val="both"/>
        <w:rPr>
          <w:rFonts w:ascii="Arial" w:hAnsi="Arial" w:cs="Arial"/>
        </w:rPr>
      </w:pPr>
    </w:p>
    <w:p w14:paraId="76866FEB" w14:textId="77777777" w:rsidR="00161813" w:rsidRDefault="00D5468E" w:rsidP="00D5468E">
      <w:pPr>
        <w:pStyle w:val="Prrafodelista"/>
        <w:numPr>
          <w:ilvl w:val="0"/>
          <w:numId w:val="14"/>
        </w:numPr>
        <w:spacing w:after="0" w:line="240" w:lineRule="auto"/>
        <w:jc w:val="both"/>
        <w:rPr>
          <w:rFonts w:ascii="Arial" w:hAnsi="Arial" w:cs="Arial"/>
        </w:rPr>
      </w:pPr>
      <w:r>
        <w:rPr>
          <w:rFonts w:ascii="Arial" w:hAnsi="Arial" w:cs="Arial"/>
        </w:rPr>
        <w:t>No aplica</w:t>
      </w:r>
    </w:p>
    <w:p w14:paraId="1E80791E" w14:textId="77777777" w:rsidR="00D5468E" w:rsidRPr="00D5468E" w:rsidRDefault="00D5468E" w:rsidP="00D5468E">
      <w:pPr>
        <w:pStyle w:val="Prrafodelista"/>
        <w:spacing w:after="0" w:line="240" w:lineRule="auto"/>
        <w:jc w:val="both"/>
        <w:rPr>
          <w:rFonts w:ascii="Arial" w:hAnsi="Arial" w:cs="Arial"/>
        </w:rPr>
      </w:pPr>
    </w:p>
    <w:p w14:paraId="41B3395B" w14:textId="77777777" w:rsidR="00161813" w:rsidRPr="00161813" w:rsidRDefault="00411AC7" w:rsidP="00161813">
      <w:pPr>
        <w:pStyle w:val="Prrafodelista"/>
        <w:numPr>
          <w:ilvl w:val="0"/>
          <w:numId w:val="9"/>
        </w:numPr>
        <w:spacing w:after="0" w:line="240" w:lineRule="auto"/>
        <w:jc w:val="both"/>
        <w:rPr>
          <w:rFonts w:ascii="Arial" w:hAnsi="Arial" w:cs="Arial"/>
        </w:rPr>
      </w:pPr>
      <w:r w:rsidRPr="00161813">
        <w:rPr>
          <w:rFonts w:ascii="Arial" w:hAnsi="Arial" w:cs="Arial"/>
        </w:rPr>
        <w:t>Tipo de cambio.</w:t>
      </w:r>
    </w:p>
    <w:p w14:paraId="13AC4083" w14:textId="77777777" w:rsidR="00D5468E" w:rsidRDefault="00D5468E" w:rsidP="00D5468E">
      <w:pPr>
        <w:spacing w:after="0" w:line="240" w:lineRule="auto"/>
        <w:ind w:left="360"/>
        <w:jc w:val="both"/>
        <w:rPr>
          <w:rFonts w:ascii="Arial" w:hAnsi="Arial" w:cs="Arial"/>
        </w:rPr>
      </w:pPr>
    </w:p>
    <w:p w14:paraId="52339D02" w14:textId="77777777" w:rsidR="00D5468E" w:rsidRPr="00D5468E" w:rsidRDefault="00D5468E" w:rsidP="00D5468E">
      <w:pPr>
        <w:pStyle w:val="Prrafodelista"/>
        <w:numPr>
          <w:ilvl w:val="0"/>
          <w:numId w:val="14"/>
        </w:numPr>
        <w:spacing w:after="0" w:line="240" w:lineRule="auto"/>
        <w:jc w:val="both"/>
        <w:rPr>
          <w:rFonts w:ascii="Arial" w:hAnsi="Arial" w:cs="Arial"/>
        </w:rPr>
      </w:pPr>
      <w:r w:rsidRPr="00D5468E">
        <w:rPr>
          <w:rFonts w:ascii="Arial" w:hAnsi="Arial" w:cs="Arial"/>
        </w:rPr>
        <w:t>No aplica</w:t>
      </w:r>
    </w:p>
    <w:p w14:paraId="211B3124" w14:textId="77777777" w:rsidR="00161813" w:rsidRDefault="00161813" w:rsidP="00976136">
      <w:pPr>
        <w:pStyle w:val="INCISO"/>
        <w:spacing w:after="60" w:line="230" w:lineRule="exact"/>
        <w:ind w:left="0" w:firstLine="0"/>
      </w:pPr>
    </w:p>
    <w:p w14:paraId="2B38FCA2" w14:textId="77777777" w:rsidR="00411AC7" w:rsidRPr="00976136" w:rsidRDefault="00411AC7" w:rsidP="00976136">
      <w:pPr>
        <w:pStyle w:val="Prrafodelista"/>
        <w:numPr>
          <w:ilvl w:val="0"/>
          <w:numId w:val="9"/>
        </w:numPr>
        <w:spacing w:after="0" w:line="240" w:lineRule="auto"/>
        <w:jc w:val="both"/>
        <w:rPr>
          <w:rFonts w:ascii="Arial" w:hAnsi="Arial" w:cs="Arial"/>
        </w:rPr>
      </w:pPr>
      <w:r w:rsidRPr="00976136">
        <w:rPr>
          <w:rFonts w:ascii="Arial" w:hAnsi="Arial" w:cs="Arial"/>
        </w:rPr>
        <w:t>Equivalente en moneda nacional.</w:t>
      </w:r>
    </w:p>
    <w:p w14:paraId="4440A26D" w14:textId="77777777" w:rsidR="00D5468E" w:rsidRPr="00D00458" w:rsidRDefault="00D5468E" w:rsidP="00D5468E">
      <w:pPr>
        <w:pStyle w:val="Prrafodelista"/>
        <w:numPr>
          <w:ilvl w:val="0"/>
          <w:numId w:val="14"/>
        </w:numPr>
        <w:spacing w:after="0" w:line="240" w:lineRule="auto"/>
        <w:jc w:val="both"/>
        <w:rPr>
          <w:rFonts w:ascii="Arial" w:hAnsi="Arial" w:cs="Arial"/>
        </w:rPr>
      </w:pPr>
      <w:r>
        <w:rPr>
          <w:rFonts w:ascii="Arial" w:hAnsi="Arial" w:cs="Arial"/>
        </w:rPr>
        <w:t>No aplica</w:t>
      </w:r>
    </w:p>
    <w:p w14:paraId="7EA405B0" w14:textId="77777777" w:rsidR="00161813" w:rsidRPr="00F00313" w:rsidRDefault="00161813" w:rsidP="00D5468E">
      <w:pPr>
        <w:spacing w:after="0" w:line="240" w:lineRule="auto"/>
        <w:jc w:val="both"/>
      </w:pPr>
    </w:p>
    <w:p w14:paraId="757B25D3" w14:textId="77777777" w:rsidR="00411AC7" w:rsidRPr="00940F3E" w:rsidRDefault="00411AC7" w:rsidP="00940F3E">
      <w:pPr>
        <w:pStyle w:val="Texto"/>
        <w:spacing w:line="230" w:lineRule="exact"/>
        <w:ind w:firstLine="0"/>
        <w:rPr>
          <w:sz w:val="22"/>
          <w:szCs w:val="22"/>
        </w:rPr>
      </w:pPr>
      <w:r w:rsidRPr="00940F3E">
        <w:rPr>
          <w:sz w:val="22"/>
          <w:szCs w:val="22"/>
        </w:rPr>
        <w:t>Lo anterior</w:t>
      </w:r>
      <w:r w:rsidR="00940F3E">
        <w:rPr>
          <w:sz w:val="22"/>
          <w:szCs w:val="22"/>
        </w:rPr>
        <w:t xml:space="preserve"> se informará</w:t>
      </w:r>
      <w:r w:rsidRPr="00940F3E">
        <w:rPr>
          <w:sz w:val="22"/>
          <w:szCs w:val="22"/>
        </w:rPr>
        <w:t xml:space="preserve"> por cada tipo de moneda extranjera que se encuentre en los rubros de activo y pasivo.</w:t>
      </w:r>
    </w:p>
    <w:p w14:paraId="1066F748" w14:textId="77777777" w:rsidR="00940F3E" w:rsidRDefault="00940F3E" w:rsidP="00940F3E">
      <w:pPr>
        <w:pStyle w:val="Texto"/>
        <w:spacing w:line="230" w:lineRule="exact"/>
        <w:ind w:firstLine="0"/>
        <w:rPr>
          <w:sz w:val="22"/>
          <w:szCs w:val="22"/>
        </w:rPr>
      </w:pPr>
    </w:p>
    <w:p w14:paraId="592940B9" w14:textId="77777777" w:rsidR="00411AC7" w:rsidRPr="00940F3E" w:rsidRDefault="00411AC7" w:rsidP="00940F3E">
      <w:pPr>
        <w:pStyle w:val="Texto"/>
        <w:spacing w:line="230" w:lineRule="exact"/>
        <w:ind w:firstLine="0"/>
        <w:rPr>
          <w:sz w:val="22"/>
          <w:szCs w:val="22"/>
        </w:rPr>
      </w:pPr>
      <w:r w:rsidRPr="00940F3E">
        <w:rPr>
          <w:sz w:val="22"/>
          <w:szCs w:val="22"/>
        </w:rPr>
        <w:t>Adicionalmente, se informará sobre los métodos de protección de riesgo por variaciones en el tipo de cambio.</w:t>
      </w:r>
    </w:p>
    <w:p w14:paraId="1EA4E28F" w14:textId="77777777" w:rsidR="006D7FC1" w:rsidRPr="00D5468E" w:rsidRDefault="00D5468E" w:rsidP="007D1E76">
      <w:pPr>
        <w:pStyle w:val="Prrafodelista"/>
        <w:numPr>
          <w:ilvl w:val="0"/>
          <w:numId w:val="14"/>
        </w:numPr>
        <w:spacing w:after="0" w:line="240" w:lineRule="auto"/>
        <w:jc w:val="both"/>
        <w:rPr>
          <w:rFonts w:ascii="Arial" w:hAnsi="Arial" w:cs="Arial"/>
        </w:rPr>
      </w:pPr>
      <w:r>
        <w:rPr>
          <w:rFonts w:ascii="Arial" w:hAnsi="Arial" w:cs="Arial"/>
        </w:rPr>
        <w:t>No aplica</w:t>
      </w:r>
    </w:p>
    <w:p w14:paraId="36944A43" w14:textId="77777777" w:rsidR="00D5468E" w:rsidRDefault="00D5468E" w:rsidP="007D1E76">
      <w:pPr>
        <w:spacing w:after="0" w:line="240" w:lineRule="auto"/>
        <w:jc w:val="both"/>
        <w:rPr>
          <w:rFonts w:ascii="Arial" w:hAnsi="Arial" w:cs="Arial"/>
          <w:b/>
        </w:rPr>
      </w:pPr>
    </w:p>
    <w:p w14:paraId="71F1BCA9"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8. </w:t>
      </w:r>
      <w:r w:rsidR="00E00323" w:rsidRPr="00FE1E05">
        <w:rPr>
          <w:rFonts w:ascii="Arial" w:hAnsi="Arial" w:cs="Arial"/>
          <w:b/>
        </w:rPr>
        <w:t>Reporte Analítico del Activo:</w:t>
      </w:r>
    </w:p>
    <w:p w14:paraId="61DF94CE" w14:textId="77777777" w:rsidR="007D1E76" w:rsidRPr="00FE1E05" w:rsidRDefault="007D1E76" w:rsidP="007D1E76">
      <w:pPr>
        <w:spacing w:after="0" w:line="240" w:lineRule="auto"/>
        <w:jc w:val="both"/>
        <w:rPr>
          <w:rFonts w:ascii="Arial" w:hAnsi="Arial" w:cs="Arial"/>
        </w:rPr>
      </w:pPr>
    </w:p>
    <w:p w14:paraId="595C94F3" w14:textId="77777777" w:rsidR="007D1E76" w:rsidRPr="00FE1E05" w:rsidRDefault="007D1E76" w:rsidP="007D1E76">
      <w:pPr>
        <w:spacing w:after="0" w:line="240" w:lineRule="auto"/>
        <w:jc w:val="both"/>
        <w:rPr>
          <w:rFonts w:ascii="Arial" w:hAnsi="Arial" w:cs="Arial"/>
        </w:rPr>
      </w:pPr>
      <w:r w:rsidRPr="00FE1E05">
        <w:rPr>
          <w:rFonts w:ascii="Arial" w:hAnsi="Arial" w:cs="Arial"/>
        </w:rPr>
        <w:t>Debe mostrar la siguien</w:t>
      </w:r>
      <w:r w:rsidR="00E00323" w:rsidRPr="00FE1E05">
        <w:rPr>
          <w:rFonts w:ascii="Arial" w:hAnsi="Arial" w:cs="Arial"/>
        </w:rPr>
        <w:t>te información:</w:t>
      </w:r>
    </w:p>
    <w:p w14:paraId="4FCB209E" w14:textId="77777777" w:rsidR="007D1E76" w:rsidRPr="00FE1E05" w:rsidRDefault="007D1E76" w:rsidP="007D1E76">
      <w:pPr>
        <w:spacing w:after="0" w:line="240" w:lineRule="auto"/>
        <w:jc w:val="both"/>
        <w:rPr>
          <w:rFonts w:ascii="Arial" w:hAnsi="Arial" w:cs="Arial"/>
        </w:rPr>
      </w:pPr>
    </w:p>
    <w:p w14:paraId="3EAF2E48" w14:textId="77777777" w:rsidR="00D5468E" w:rsidRDefault="007D1E76" w:rsidP="00D5468E">
      <w:pPr>
        <w:pStyle w:val="Prrafodelista"/>
        <w:numPr>
          <w:ilvl w:val="0"/>
          <w:numId w:val="11"/>
        </w:numPr>
        <w:spacing w:after="0" w:line="240" w:lineRule="auto"/>
        <w:jc w:val="both"/>
        <w:rPr>
          <w:rFonts w:ascii="Arial" w:hAnsi="Arial" w:cs="Arial"/>
        </w:rPr>
      </w:pPr>
      <w:r w:rsidRPr="009B3C90">
        <w:rPr>
          <w:rFonts w:ascii="Arial" w:hAnsi="Arial" w:cs="Arial"/>
        </w:rPr>
        <w:t>Vida útil o porcentajes de depreciación, deterioro o amortización utilizados en los diferentes tipos de activos:</w:t>
      </w:r>
    </w:p>
    <w:p w14:paraId="618F54AC" w14:textId="77777777" w:rsidR="00D5468E" w:rsidRDefault="00D5468E" w:rsidP="00D5468E">
      <w:pPr>
        <w:pStyle w:val="Prrafodelista"/>
        <w:spacing w:after="0" w:line="240" w:lineRule="auto"/>
        <w:jc w:val="both"/>
        <w:rPr>
          <w:rFonts w:ascii="Arial" w:hAnsi="Arial" w:cs="Arial"/>
        </w:rPr>
      </w:pPr>
    </w:p>
    <w:p w14:paraId="52B0467D" w14:textId="77777777" w:rsidR="00D5468E" w:rsidRPr="00D5468E" w:rsidRDefault="00D5468E" w:rsidP="00D5468E">
      <w:pPr>
        <w:pStyle w:val="Prrafodelista"/>
        <w:numPr>
          <w:ilvl w:val="0"/>
          <w:numId w:val="14"/>
        </w:numPr>
        <w:spacing w:after="0" w:line="240" w:lineRule="auto"/>
        <w:jc w:val="both"/>
        <w:rPr>
          <w:rFonts w:ascii="Arial" w:hAnsi="Arial" w:cs="Arial"/>
        </w:rPr>
      </w:pPr>
      <w:r w:rsidRPr="00D5468E">
        <w:rPr>
          <w:rFonts w:ascii="Arial" w:hAnsi="Arial" w:cs="Arial"/>
        </w:rPr>
        <w:t>No aplica</w:t>
      </w:r>
    </w:p>
    <w:p w14:paraId="4F8D1ADA" w14:textId="77777777" w:rsidR="001D7EA3" w:rsidRPr="00FE1E05" w:rsidRDefault="001D7EA3" w:rsidP="007D1E76">
      <w:pPr>
        <w:spacing w:after="0" w:line="240" w:lineRule="auto"/>
        <w:jc w:val="both"/>
        <w:rPr>
          <w:rFonts w:ascii="Arial" w:hAnsi="Arial" w:cs="Arial"/>
          <w:b/>
        </w:rPr>
      </w:pPr>
    </w:p>
    <w:p w14:paraId="734BF72E" w14:textId="77777777" w:rsidR="007D1E76" w:rsidRDefault="007D1E76" w:rsidP="007D1E76">
      <w:pPr>
        <w:pStyle w:val="Prrafodelista"/>
        <w:numPr>
          <w:ilvl w:val="0"/>
          <w:numId w:val="11"/>
        </w:numPr>
        <w:spacing w:after="0" w:line="240" w:lineRule="auto"/>
        <w:jc w:val="both"/>
        <w:rPr>
          <w:rFonts w:ascii="Arial" w:hAnsi="Arial" w:cs="Arial"/>
        </w:rPr>
      </w:pPr>
      <w:r w:rsidRPr="00FE1E05">
        <w:rPr>
          <w:rFonts w:ascii="Arial" w:hAnsi="Arial" w:cs="Arial"/>
        </w:rPr>
        <w:t>Cambios en el porcentaje de depreciación o valor residual de los activos:</w:t>
      </w:r>
    </w:p>
    <w:p w14:paraId="4456A5AF" w14:textId="77777777" w:rsidR="00DA4AA3" w:rsidRDefault="00DA4AA3" w:rsidP="00DA4AA3">
      <w:pPr>
        <w:spacing w:after="0" w:line="240" w:lineRule="auto"/>
        <w:ind w:left="360"/>
        <w:jc w:val="both"/>
        <w:rPr>
          <w:rFonts w:ascii="Arial" w:hAnsi="Arial" w:cs="Arial"/>
        </w:rPr>
      </w:pPr>
    </w:p>
    <w:p w14:paraId="4B1EFBB9" w14:textId="77777777" w:rsidR="00DA4AA3" w:rsidRPr="00DA4AA3" w:rsidRDefault="00DA4AA3" w:rsidP="00DA4AA3">
      <w:pPr>
        <w:pStyle w:val="Prrafodelista"/>
        <w:numPr>
          <w:ilvl w:val="0"/>
          <w:numId w:val="14"/>
        </w:numPr>
        <w:spacing w:after="0" w:line="240" w:lineRule="auto"/>
        <w:jc w:val="both"/>
        <w:rPr>
          <w:rFonts w:ascii="Arial" w:hAnsi="Arial" w:cs="Arial"/>
        </w:rPr>
      </w:pPr>
      <w:r>
        <w:rPr>
          <w:rFonts w:ascii="Arial" w:hAnsi="Arial" w:cs="Arial"/>
        </w:rPr>
        <w:t>No se evalúa</w:t>
      </w:r>
    </w:p>
    <w:p w14:paraId="7EABB72E" w14:textId="77777777" w:rsidR="00DA4AA3" w:rsidRPr="00DA4AA3" w:rsidRDefault="00DA4AA3" w:rsidP="00DA4AA3">
      <w:pPr>
        <w:pStyle w:val="Prrafodelista"/>
        <w:spacing w:after="0" w:line="240" w:lineRule="auto"/>
        <w:jc w:val="both"/>
        <w:rPr>
          <w:rFonts w:ascii="Arial" w:hAnsi="Arial" w:cs="Arial"/>
        </w:rPr>
      </w:pPr>
    </w:p>
    <w:p w14:paraId="1C9F4AC9" w14:textId="77777777" w:rsidR="007D1E76" w:rsidRPr="00FE1E05" w:rsidRDefault="007D1E76" w:rsidP="007D1E76">
      <w:pPr>
        <w:spacing w:after="0" w:line="240" w:lineRule="auto"/>
        <w:jc w:val="both"/>
        <w:rPr>
          <w:rFonts w:ascii="Arial" w:hAnsi="Arial" w:cs="Arial"/>
        </w:rPr>
      </w:pPr>
    </w:p>
    <w:p w14:paraId="2604CA3A" w14:textId="77777777" w:rsidR="007D1E76" w:rsidRDefault="007D1E76" w:rsidP="009B3C90">
      <w:pPr>
        <w:pStyle w:val="Prrafodelista"/>
        <w:numPr>
          <w:ilvl w:val="0"/>
          <w:numId w:val="11"/>
        </w:numPr>
        <w:spacing w:after="0" w:line="240" w:lineRule="auto"/>
        <w:jc w:val="both"/>
        <w:rPr>
          <w:rFonts w:ascii="Arial" w:hAnsi="Arial" w:cs="Arial"/>
        </w:rPr>
      </w:pPr>
      <w:r w:rsidRPr="00FE1E05">
        <w:rPr>
          <w:rFonts w:ascii="Arial" w:hAnsi="Arial" w:cs="Arial"/>
        </w:rPr>
        <w:t>Importe de los gastos capitalizados en el ejercicio, tanto financieros como de investigación y desarrollo:</w:t>
      </w:r>
    </w:p>
    <w:p w14:paraId="20CED84E" w14:textId="77777777" w:rsidR="00D17800" w:rsidRPr="00FE1E05" w:rsidRDefault="00D17800" w:rsidP="00D17800">
      <w:pPr>
        <w:pStyle w:val="Prrafodelista"/>
        <w:spacing w:after="0" w:line="240" w:lineRule="auto"/>
        <w:jc w:val="both"/>
        <w:rPr>
          <w:rFonts w:ascii="Arial" w:hAnsi="Arial" w:cs="Arial"/>
        </w:rPr>
      </w:pPr>
    </w:p>
    <w:p w14:paraId="3A4CFBE2" w14:textId="77777777" w:rsidR="007D1E76" w:rsidRDefault="00D17800" w:rsidP="00D17800">
      <w:pPr>
        <w:pStyle w:val="Prrafodelista"/>
        <w:numPr>
          <w:ilvl w:val="0"/>
          <w:numId w:val="14"/>
        </w:numPr>
        <w:spacing w:after="0" w:line="240" w:lineRule="auto"/>
        <w:jc w:val="both"/>
        <w:rPr>
          <w:rFonts w:ascii="Arial" w:hAnsi="Arial" w:cs="Arial"/>
        </w:rPr>
      </w:pPr>
      <w:r>
        <w:rPr>
          <w:rFonts w:ascii="Arial" w:hAnsi="Arial" w:cs="Arial"/>
        </w:rPr>
        <w:t>No hay Capitalización</w:t>
      </w:r>
    </w:p>
    <w:p w14:paraId="3667D4E2" w14:textId="77777777" w:rsidR="00D17800" w:rsidRPr="00D17800" w:rsidRDefault="00D17800" w:rsidP="00D17800">
      <w:pPr>
        <w:pStyle w:val="Prrafodelista"/>
        <w:spacing w:after="0" w:line="240" w:lineRule="auto"/>
        <w:jc w:val="both"/>
        <w:rPr>
          <w:rFonts w:ascii="Arial" w:hAnsi="Arial" w:cs="Arial"/>
        </w:rPr>
      </w:pPr>
    </w:p>
    <w:p w14:paraId="485EBC64" w14:textId="77777777" w:rsidR="007D1E76" w:rsidRPr="00FE1E05" w:rsidRDefault="007D1E76" w:rsidP="009B3C90">
      <w:pPr>
        <w:pStyle w:val="Prrafodelista"/>
        <w:numPr>
          <w:ilvl w:val="0"/>
          <w:numId w:val="11"/>
        </w:numPr>
        <w:spacing w:after="0" w:line="240" w:lineRule="auto"/>
        <w:jc w:val="both"/>
        <w:rPr>
          <w:rFonts w:ascii="Arial" w:hAnsi="Arial" w:cs="Arial"/>
        </w:rPr>
      </w:pPr>
      <w:r w:rsidRPr="00FE1E05">
        <w:rPr>
          <w:rFonts w:ascii="Arial" w:hAnsi="Arial" w:cs="Arial"/>
        </w:rPr>
        <w:t>Rie</w:t>
      </w:r>
      <w:r w:rsidR="001845CD" w:rsidRPr="00FE1E05">
        <w:rPr>
          <w:rFonts w:ascii="Arial" w:hAnsi="Arial" w:cs="Arial"/>
        </w:rPr>
        <w:t>s</w:t>
      </w:r>
      <w:r w:rsidRPr="00FE1E05">
        <w:rPr>
          <w:rFonts w:ascii="Arial" w:hAnsi="Arial" w:cs="Arial"/>
        </w:rPr>
        <w:t>gos por tipo de cambio o tipo de interés de las inversiones financieras:</w:t>
      </w:r>
    </w:p>
    <w:p w14:paraId="756E1D72" w14:textId="77777777" w:rsidR="00971AF0" w:rsidRDefault="00D17800" w:rsidP="00D17800">
      <w:pPr>
        <w:pStyle w:val="Prrafodelista"/>
        <w:numPr>
          <w:ilvl w:val="0"/>
          <w:numId w:val="14"/>
        </w:numPr>
        <w:spacing w:after="0" w:line="240" w:lineRule="auto"/>
        <w:jc w:val="both"/>
        <w:rPr>
          <w:rFonts w:ascii="Arial" w:hAnsi="Arial" w:cs="Arial"/>
        </w:rPr>
      </w:pPr>
      <w:r w:rsidRPr="00D17800">
        <w:rPr>
          <w:rFonts w:ascii="Arial" w:hAnsi="Arial" w:cs="Arial"/>
        </w:rPr>
        <w:t>No aplica</w:t>
      </w:r>
    </w:p>
    <w:p w14:paraId="1C6C8571" w14:textId="77777777" w:rsidR="00D17800" w:rsidRPr="00D17800" w:rsidRDefault="00D17800" w:rsidP="00D17800">
      <w:pPr>
        <w:pStyle w:val="Prrafodelista"/>
        <w:spacing w:after="0" w:line="240" w:lineRule="auto"/>
        <w:jc w:val="both"/>
        <w:rPr>
          <w:rFonts w:ascii="Arial" w:hAnsi="Arial" w:cs="Arial"/>
        </w:rPr>
      </w:pPr>
    </w:p>
    <w:p w14:paraId="0A48109A" w14:textId="77777777" w:rsidR="007D1E76" w:rsidRPr="00FE1E05" w:rsidRDefault="007D1E76" w:rsidP="009B3C90">
      <w:pPr>
        <w:pStyle w:val="Prrafodelista"/>
        <w:numPr>
          <w:ilvl w:val="0"/>
          <w:numId w:val="11"/>
        </w:numPr>
        <w:spacing w:after="0" w:line="240" w:lineRule="auto"/>
        <w:jc w:val="both"/>
        <w:rPr>
          <w:rFonts w:ascii="Arial" w:hAnsi="Arial" w:cs="Arial"/>
        </w:rPr>
      </w:pPr>
      <w:r w:rsidRPr="00B23C42">
        <w:rPr>
          <w:rFonts w:ascii="Arial" w:hAnsi="Arial" w:cs="Arial"/>
        </w:rPr>
        <w:t>Valor activado en el ejercicio de los b</w:t>
      </w:r>
      <w:r w:rsidR="0033399A" w:rsidRPr="00B23C42">
        <w:rPr>
          <w:rFonts w:ascii="Arial" w:hAnsi="Arial" w:cs="Arial"/>
        </w:rPr>
        <w:t>ienes construidos por el municipio</w:t>
      </w:r>
      <w:r w:rsidRPr="00B23C42">
        <w:rPr>
          <w:rFonts w:ascii="Arial" w:hAnsi="Arial" w:cs="Arial"/>
        </w:rPr>
        <w:t>:</w:t>
      </w:r>
    </w:p>
    <w:p w14:paraId="09B1A18A" w14:textId="77777777" w:rsidR="001D7EA3" w:rsidRDefault="00D17800" w:rsidP="00D17800">
      <w:pPr>
        <w:pStyle w:val="Prrafodelista"/>
        <w:numPr>
          <w:ilvl w:val="0"/>
          <w:numId w:val="14"/>
        </w:numPr>
        <w:spacing w:after="0" w:line="240" w:lineRule="auto"/>
        <w:jc w:val="both"/>
        <w:rPr>
          <w:rFonts w:ascii="Arial" w:hAnsi="Arial" w:cs="Arial"/>
        </w:rPr>
      </w:pPr>
      <w:r w:rsidRPr="00D17800">
        <w:rPr>
          <w:rFonts w:ascii="Arial" w:hAnsi="Arial" w:cs="Arial"/>
        </w:rPr>
        <w:t>No aplica</w:t>
      </w:r>
    </w:p>
    <w:p w14:paraId="7E8EEA72" w14:textId="77777777" w:rsidR="00D17800" w:rsidRPr="00D17800" w:rsidRDefault="00D17800" w:rsidP="00D17800">
      <w:pPr>
        <w:pStyle w:val="Prrafodelista"/>
        <w:spacing w:after="0" w:line="240" w:lineRule="auto"/>
        <w:jc w:val="both"/>
        <w:rPr>
          <w:rFonts w:ascii="Arial" w:hAnsi="Arial" w:cs="Arial"/>
        </w:rPr>
      </w:pPr>
    </w:p>
    <w:p w14:paraId="4BC503E9" w14:textId="77777777" w:rsidR="007D1E76" w:rsidRDefault="007D1E76" w:rsidP="009B3C90">
      <w:pPr>
        <w:pStyle w:val="Prrafodelista"/>
        <w:numPr>
          <w:ilvl w:val="0"/>
          <w:numId w:val="11"/>
        </w:numPr>
        <w:spacing w:after="0" w:line="240" w:lineRule="auto"/>
        <w:jc w:val="both"/>
        <w:rPr>
          <w:rFonts w:ascii="Arial" w:hAnsi="Arial" w:cs="Arial"/>
        </w:rPr>
      </w:pPr>
      <w:r w:rsidRPr="00FE1E05">
        <w:rPr>
          <w:rFonts w:ascii="Arial" w:hAnsi="Arial" w:cs="Arial"/>
        </w:rPr>
        <w:t>Otras circunstancias de carácter significativo que afecten el activo, tales como bienes en garantía, señalados en embargos, litigios, títulos de inversiones entregados en garantías, baja significativa del valor de inversiones financieras, etc.:</w:t>
      </w:r>
    </w:p>
    <w:p w14:paraId="6033DC15" w14:textId="77777777" w:rsidR="009473B8" w:rsidRPr="00FE1E05" w:rsidRDefault="009473B8" w:rsidP="009473B8">
      <w:pPr>
        <w:pStyle w:val="Prrafodelista"/>
        <w:spacing w:after="0" w:line="240" w:lineRule="auto"/>
        <w:jc w:val="both"/>
        <w:rPr>
          <w:rFonts w:ascii="Arial" w:hAnsi="Arial" w:cs="Arial"/>
        </w:rPr>
      </w:pPr>
    </w:p>
    <w:p w14:paraId="408EF4AF" w14:textId="77777777" w:rsidR="001D7EA3" w:rsidRDefault="009473B8" w:rsidP="009473B8">
      <w:pPr>
        <w:pStyle w:val="Prrafodelista"/>
        <w:numPr>
          <w:ilvl w:val="0"/>
          <w:numId w:val="14"/>
        </w:numPr>
        <w:spacing w:after="0" w:line="240" w:lineRule="auto"/>
        <w:jc w:val="both"/>
        <w:rPr>
          <w:rFonts w:ascii="Arial" w:hAnsi="Arial" w:cs="Arial"/>
        </w:rPr>
      </w:pPr>
      <w:r>
        <w:rPr>
          <w:rFonts w:ascii="Arial" w:hAnsi="Arial" w:cs="Arial"/>
        </w:rPr>
        <w:t>No aplica</w:t>
      </w:r>
    </w:p>
    <w:p w14:paraId="474DBC5C" w14:textId="77777777" w:rsidR="009473B8" w:rsidRPr="009473B8" w:rsidRDefault="009473B8" w:rsidP="009473B8">
      <w:pPr>
        <w:pStyle w:val="Prrafodelista"/>
        <w:spacing w:after="0" w:line="240" w:lineRule="auto"/>
        <w:jc w:val="both"/>
        <w:rPr>
          <w:rFonts w:ascii="Arial" w:hAnsi="Arial" w:cs="Arial"/>
        </w:rPr>
      </w:pPr>
    </w:p>
    <w:p w14:paraId="0C3FE6A6" w14:textId="77777777" w:rsidR="007D1E76" w:rsidRDefault="00BE2340" w:rsidP="009B3C90">
      <w:pPr>
        <w:pStyle w:val="Prrafodelista"/>
        <w:numPr>
          <w:ilvl w:val="0"/>
          <w:numId w:val="11"/>
        </w:numPr>
        <w:spacing w:after="0" w:line="240" w:lineRule="auto"/>
        <w:jc w:val="both"/>
        <w:rPr>
          <w:rFonts w:ascii="Arial" w:hAnsi="Arial" w:cs="Arial"/>
        </w:rPr>
      </w:pPr>
      <w:r>
        <w:rPr>
          <w:rFonts w:ascii="Arial" w:hAnsi="Arial" w:cs="Arial"/>
        </w:rPr>
        <w:t>Desmantelamiento de a</w:t>
      </w:r>
      <w:r w:rsidR="007D1E76" w:rsidRPr="00FE1E05">
        <w:rPr>
          <w:rFonts w:ascii="Arial" w:hAnsi="Arial" w:cs="Arial"/>
        </w:rPr>
        <w:t>ctivos, procedimientos, implicaciones, efectos contables:</w:t>
      </w:r>
    </w:p>
    <w:p w14:paraId="0A801DE3" w14:textId="77777777" w:rsidR="009473B8" w:rsidRPr="00FE1E05" w:rsidRDefault="009473B8" w:rsidP="009473B8">
      <w:pPr>
        <w:pStyle w:val="Prrafodelista"/>
        <w:spacing w:after="0" w:line="240" w:lineRule="auto"/>
        <w:jc w:val="both"/>
        <w:rPr>
          <w:rFonts w:ascii="Arial" w:hAnsi="Arial" w:cs="Arial"/>
        </w:rPr>
      </w:pPr>
    </w:p>
    <w:p w14:paraId="70074E0D" w14:textId="77777777" w:rsidR="007D1E76" w:rsidRDefault="009473B8" w:rsidP="009473B8">
      <w:pPr>
        <w:pStyle w:val="Prrafodelista"/>
        <w:numPr>
          <w:ilvl w:val="0"/>
          <w:numId w:val="14"/>
        </w:numPr>
        <w:spacing w:after="0" w:line="240" w:lineRule="auto"/>
        <w:jc w:val="both"/>
        <w:rPr>
          <w:rFonts w:ascii="Arial" w:hAnsi="Arial" w:cs="Arial"/>
        </w:rPr>
      </w:pPr>
      <w:r>
        <w:rPr>
          <w:rFonts w:ascii="Arial" w:hAnsi="Arial" w:cs="Arial"/>
        </w:rPr>
        <w:t>No aplica</w:t>
      </w:r>
    </w:p>
    <w:p w14:paraId="634A3897" w14:textId="77777777" w:rsidR="009473B8" w:rsidRPr="009473B8" w:rsidRDefault="009473B8" w:rsidP="009473B8">
      <w:pPr>
        <w:spacing w:after="0" w:line="240" w:lineRule="auto"/>
        <w:ind w:left="360"/>
        <w:jc w:val="both"/>
        <w:rPr>
          <w:rFonts w:ascii="Arial" w:hAnsi="Arial" w:cs="Arial"/>
        </w:rPr>
      </w:pPr>
    </w:p>
    <w:p w14:paraId="3169DA0A" w14:textId="77777777" w:rsidR="007D1E76" w:rsidRDefault="007D1E76" w:rsidP="009B3C90">
      <w:pPr>
        <w:pStyle w:val="Prrafodelista"/>
        <w:numPr>
          <w:ilvl w:val="0"/>
          <w:numId w:val="11"/>
        </w:numPr>
        <w:spacing w:after="0" w:line="240" w:lineRule="auto"/>
        <w:jc w:val="both"/>
        <w:rPr>
          <w:rFonts w:ascii="Arial" w:hAnsi="Arial" w:cs="Arial"/>
        </w:rPr>
      </w:pPr>
      <w:r w:rsidRPr="00FE1E05">
        <w:rPr>
          <w:rFonts w:ascii="Arial" w:hAnsi="Arial" w:cs="Arial"/>
        </w:rPr>
        <w:t>Administración de activos; planeación con el objetivo de que el ente los utilice de manera más efectiva:</w:t>
      </w:r>
    </w:p>
    <w:p w14:paraId="44DE7BA9" w14:textId="77777777" w:rsidR="00DE5DF6" w:rsidRPr="00FE1E05" w:rsidRDefault="00DE5DF6" w:rsidP="00DE5DF6">
      <w:pPr>
        <w:pStyle w:val="Prrafodelista"/>
        <w:spacing w:after="0" w:line="240" w:lineRule="auto"/>
        <w:jc w:val="both"/>
        <w:rPr>
          <w:rFonts w:ascii="Arial" w:hAnsi="Arial" w:cs="Arial"/>
        </w:rPr>
      </w:pPr>
    </w:p>
    <w:p w14:paraId="263AEDEB" w14:textId="77777777" w:rsidR="005E231E" w:rsidRPr="009473B8" w:rsidRDefault="009473B8" w:rsidP="009473B8">
      <w:pPr>
        <w:pStyle w:val="Prrafodelista"/>
        <w:numPr>
          <w:ilvl w:val="0"/>
          <w:numId w:val="14"/>
        </w:numPr>
        <w:spacing w:after="0" w:line="240" w:lineRule="auto"/>
        <w:jc w:val="both"/>
        <w:rPr>
          <w:rFonts w:ascii="Arial" w:hAnsi="Arial" w:cs="Arial"/>
        </w:rPr>
      </w:pPr>
      <w:r>
        <w:rPr>
          <w:rFonts w:ascii="Arial" w:hAnsi="Arial" w:cs="Arial"/>
        </w:rPr>
        <w:t>No aplica</w:t>
      </w:r>
    </w:p>
    <w:p w14:paraId="3DC61CF3" w14:textId="77777777" w:rsidR="009473B8" w:rsidRPr="00FE1E05" w:rsidRDefault="009473B8" w:rsidP="007D1E76">
      <w:pPr>
        <w:spacing w:after="0" w:line="240" w:lineRule="auto"/>
        <w:jc w:val="both"/>
        <w:rPr>
          <w:rFonts w:ascii="Arial" w:hAnsi="Arial" w:cs="Arial"/>
        </w:rPr>
      </w:pPr>
    </w:p>
    <w:p w14:paraId="7451622D" w14:textId="77777777" w:rsidR="00BF43AB" w:rsidRPr="00BF43AB" w:rsidRDefault="00BF43AB" w:rsidP="00BF43AB">
      <w:pPr>
        <w:pStyle w:val="Texto"/>
        <w:spacing w:after="86"/>
        <w:ind w:firstLine="0"/>
        <w:rPr>
          <w:sz w:val="22"/>
          <w:szCs w:val="22"/>
        </w:rPr>
      </w:pPr>
      <w:r w:rsidRPr="00BF43AB">
        <w:rPr>
          <w:sz w:val="22"/>
          <w:szCs w:val="22"/>
        </w:rPr>
        <w:t>Adicionalmente, se deben incluir las explicaciones de las principales variaciones en el activo, en cuadros comparativos como sigue:</w:t>
      </w:r>
    </w:p>
    <w:p w14:paraId="7130589F" w14:textId="77777777" w:rsidR="00BF43AB" w:rsidRDefault="00BF43AB" w:rsidP="00DE5DF6">
      <w:pPr>
        <w:pStyle w:val="Prrafodelista"/>
        <w:numPr>
          <w:ilvl w:val="0"/>
          <w:numId w:val="10"/>
        </w:numPr>
        <w:spacing w:after="0" w:line="240" w:lineRule="auto"/>
        <w:jc w:val="both"/>
        <w:rPr>
          <w:rFonts w:ascii="Arial" w:hAnsi="Arial" w:cs="Arial"/>
        </w:rPr>
      </w:pPr>
      <w:r w:rsidRPr="00BF43AB">
        <w:rPr>
          <w:rFonts w:ascii="Arial" w:hAnsi="Arial" w:cs="Arial"/>
        </w:rPr>
        <w:t>Inversiones en valores.</w:t>
      </w:r>
    </w:p>
    <w:p w14:paraId="66C4CAC3" w14:textId="77777777" w:rsidR="00DE5DF6" w:rsidRDefault="00DE5DF6" w:rsidP="00DE5DF6">
      <w:pPr>
        <w:pStyle w:val="Prrafodelista"/>
        <w:spacing w:after="0" w:line="240" w:lineRule="auto"/>
        <w:ind w:left="1065"/>
        <w:jc w:val="both"/>
        <w:rPr>
          <w:rFonts w:ascii="Arial" w:hAnsi="Arial" w:cs="Arial"/>
        </w:rPr>
      </w:pPr>
    </w:p>
    <w:p w14:paraId="26A3968C" w14:textId="77777777" w:rsidR="00DE5DF6" w:rsidRPr="00DE5DF6" w:rsidRDefault="00DE5DF6" w:rsidP="00DE5DF6">
      <w:pPr>
        <w:pStyle w:val="Prrafodelista"/>
        <w:numPr>
          <w:ilvl w:val="0"/>
          <w:numId w:val="14"/>
        </w:numPr>
        <w:spacing w:after="0" w:line="240" w:lineRule="auto"/>
        <w:jc w:val="both"/>
        <w:rPr>
          <w:rFonts w:ascii="Arial" w:hAnsi="Arial" w:cs="Arial"/>
        </w:rPr>
      </w:pPr>
      <w:r>
        <w:rPr>
          <w:rFonts w:ascii="Arial" w:hAnsi="Arial" w:cs="Arial"/>
        </w:rPr>
        <w:t>No aplica</w:t>
      </w:r>
    </w:p>
    <w:p w14:paraId="6CD34E6D" w14:textId="77777777" w:rsidR="00BF43AB" w:rsidRPr="00BF43AB" w:rsidRDefault="00BF43AB" w:rsidP="00BF43AB">
      <w:pPr>
        <w:spacing w:after="0" w:line="240" w:lineRule="auto"/>
        <w:jc w:val="both"/>
        <w:rPr>
          <w:rFonts w:ascii="Arial" w:hAnsi="Arial" w:cs="Arial"/>
        </w:rPr>
      </w:pPr>
    </w:p>
    <w:p w14:paraId="01749613" w14:textId="77777777" w:rsidR="00BF43AB" w:rsidRDefault="00BF43AB" w:rsidP="00BF43AB">
      <w:pPr>
        <w:pStyle w:val="Prrafodelista"/>
        <w:numPr>
          <w:ilvl w:val="0"/>
          <w:numId w:val="10"/>
        </w:numPr>
        <w:spacing w:after="0" w:line="240" w:lineRule="auto"/>
        <w:jc w:val="both"/>
        <w:rPr>
          <w:rFonts w:ascii="Arial" w:hAnsi="Arial" w:cs="Arial"/>
        </w:rPr>
      </w:pPr>
      <w:r w:rsidRPr="00BF43AB">
        <w:rPr>
          <w:rFonts w:ascii="Arial" w:hAnsi="Arial" w:cs="Arial"/>
        </w:rPr>
        <w:t>Patrimonio de Organismos descentralizados de Control Presupuestario Indirecto.</w:t>
      </w:r>
    </w:p>
    <w:p w14:paraId="70AE0EB9" w14:textId="77777777" w:rsidR="00DE5DF6" w:rsidRPr="00DE5DF6" w:rsidRDefault="00DE5DF6" w:rsidP="00DE5DF6">
      <w:pPr>
        <w:pStyle w:val="Prrafodelista"/>
        <w:numPr>
          <w:ilvl w:val="0"/>
          <w:numId w:val="14"/>
        </w:numPr>
        <w:spacing w:after="0" w:line="240" w:lineRule="auto"/>
        <w:jc w:val="both"/>
        <w:rPr>
          <w:rFonts w:ascii="Arial" w:hAnsi="Arial" w:cs="Arial"/>
        </w:rPr>
      </w:pPr>
      <w:r>
        <w:rPr>
          <w:rFonts w:ascii="Arial" w:hAnsi="Arial" w:cs="Arial"/>
        </w:rPr>
        <w:t>No aplica</w:t>
      </w:r>
    </w:p>
    <w:p w14:paraId="6077B569" w14:textId="77777777" w:rsidR="00BF43AB" w:rsidRPr="00BF43AB" w:rsidRDefault="00BF43AB" w:rsidP="00BF43AB">
      <w:pPr>
        <w:spacing w:after="0" w:line="240" w:lineRule="auto"/>
        <w:jc w:val="both"/>
        <w:rPr>
          <w:rFonts w:ascii="Arial" w:hAnsi="Arial" w:cs="Arial"/>
        </w:rPr>
      </w:pPr>
    </w:p>
    <w:p w14:paraId="6B77593B" w14:textId="77777777" w:rsidR="00BF43AB" w:rsidRPr="007A67A3" w:rsidRDefault="00BF43AB" w:rsidP="007A67A3">
      <w:pPr>
        <w:pStyle w:val="Prrafodelista"/>
        <w:numPr>
          <w:ilvl w:val="0"/>
          <w:numId w:val="10"/>
        </w:numPr>
        <w:spacing w:after="0" w:line="240" w:lineRule="auto"/>
        <w:jc w:val="both"/>
        <w:rPr>
          <w:rFonts w:ascii="Arial" w:hAnsi="Arial" w:cs="Arial"/>
        </w:rPr>
      </w:pPr>
      <w:r w:rsidRPr="007A67A3">
        <w:rPr>
          <w:rFonts w:ascii="Arial" w:hAnsi="Arial" w:cs="Arial"/>
        </w:rPr>
        <w:t>Inversiones en empresas de participación mayoritaria.</w:t>
      </w:r>
    </w:p>
    <w:p w14:paraId="5CA70F56" w14:textId="77777777" w:rsidR="007A67A3" w:rsidRPr="00DE5DF6" w:rsidRDefault="00DE5DF6" w:rsidP="00DE5DF6">
      <w:pPr>
        <w:pStyle w:val="Prrafodelista"/>
        <w:numPr>
          <w:ilvl w:val="0"/>
          <w:numId w:val="14"/>
        </w:numPr>
        <w:spacing w:after="0" w:line="240" w:lineRule="auto"/>
        <w:jc w:val="both"/>
        <w:rPr>
          <w:rFonts w:ascii="Arial" w:hAnsi="Arial" w:cs="Arial"/>
        </w:rPr>
      </w:pPr>
      <w:r>
        <w:rPr>
          <w:rFonts w:ascii="Arial" w:hAnsi="Arial" w:cs="Arial"/>
        </w:rPr>
        <w:t>No aplica</w:t>
      </w:r>
    </w:p>
    <w:p w14:paraId="10044D75" w14:textId="77777777" w:rsidR="007A67A3" w:rsidRPr="007A67A3" w:rsidRDefault="00BF43AB" w:rsidP="007A67A3">
      <w:pPr>
        <w:pStyle w:val="Prrafodelista"/>
        <w:numPr>
          <w:ilvl w:val="0"/>
          <w:numId w:val="10"/>
        </w:numPr>
        <w:spacing w:after="0" w:line="240" w:lineRule="auto"/>
        <w:jc w:val="both"/>
        <w:rPr>
          <w:rFonts w:ascii="Arial" w:hAnsi="Arial" w:cs="Arial"/>
        </w:rPr>
      </w:pPr>
      <w:r w:rsidRPr="007A67A3">
        <w:rPr>
          <w:rFonts w:ascii="Arial" w:hAnsi="Arial" w:cs="Arial"/>
        </w:rPr>
        <w:t>Inversiones en empresas de participación minoritaria.</w:t>
      </w:r>
    </w:p>
    <w:p w14:paraId="101C349C" w14:textId="77777777" w:rsidR="007A67A3" w:rsidRPr="00DE5DF6" w:rsidRDefault="00DE5DF6" w:rsidP="00DE5DF6">
      <w:pPr>
        <w:pStyle w:val="Prrafodelista"/>
        <w:numPr>
          <w:ilvl w:val="0"/>
          <w:numId w:val="14"/>
        </w:numPr>
        <w:spacing w:after="0" w:line="240" w:lineRule="auto"/>
        <w:jc w:val="both"/>
        <w:rPr>
          <w:rFonts w:ascii="Arial" w:hAnsi="Arial" w:cs="Arial"/>
        </w:rPr>
      </w:pPr>
      <w:r>
        <w:rPr>
          <w:rFonts w:ascii="Arial" w:hAnsi="Arial" w:cs="Arial"/>
        </w:rPr>
        <w:t>No aplica</w:t>
      </w:r>
    </w:p>
    <w:p w14:paraId="251AF381" w14:textId="77777777" w:rsidR="007A67A3" w:rsidRDefault="007A67A3" w:rsidP="00BF43AB">
      <w:pPr>
        <w:spacing w:after="0" w:line="240" w:lineRule="auto"/>
        <w:jc w:val="both"/>
        <w:rPr>
          <w:rFonts w:ascii="Arial" w:hAnsi="Arial" w:cs="Arial"/>
        </w:rPr>
      </w:pPr>
    </w:p>
    <w:p w14:paraId="15FC637F" w14:textId="77777777" w:rsidR="00BF43AB" w:rsidRPr="007A67A3" w:rsidRDefault="00BF43AB" w:rsidP="007A67A3">
      <w:pPr>
        <w:pStyle w:val="Prrafodelista"/>
        <w:numPr>
          <w:ilvl w:val="0"/>
          <w:numId w:val="10"/>
        </w:numPr>
        <w:spacing w:after="0" w:line="240" w:lineRule="auto"/>
        <w:jc w:val="both"/>
        <w:rPr>
          <w:rFonts w:ascii="Arial" w:hAnsi="Arial" w:cs="Arial"/>
        </w:rPr>
      </w:pPr>
      <w:r w:rsidRPr="007A67A3">
        <w:rPr>
          <w:rFonts w:ascii="Arial" w:hAnsi="Arial" w:cs="Arial"/>
        </w:rPr>
        <w:t>Patrimonio de organismos descentralizados de control presupuestario directo, según corresponda.</w:t>
      </w:r>
    </w:p>
    <w:p w14:paraId="0E81CB7E" w14:textId="77777777" w:rsidR="008A45C2" w:rsidRPr="00DE5DF6" w:rsidRDefault="00DE5DF6" w:rsidP="00DE5DF6">
      <w:pPr>
        <w:pStyle w:val="Prrafodelista"/>
        <w:numPr>
          <w:ilvl w:val="0"/>
          <w:numId w:val="14"/>
        </w:numPr>
        <w:spacing w:after="0" w:line="240" w:lineRule="auto"/>
        <w:jc w:val="both"/>
        <w:rPr>
          <w:rFonts w:ascii="Arial" w:hAnsi="Arial" w:cs="Arial"/>
        </w:rPr>
      </w:pPr>
      <w:r>
        <w:rPr>
          <w:rFonts w:ascii="Arial" w:hAnsi="Arial" w:cs="Arial"/>
        </w:rPr>
        <w:t>No aplica</w:t>
      </w:r>
    </w:p>
    <w:p w14:paraId="246857C6" w14:textId="77777777" w:rsidR="008A45C2" w:rsidRDefault="008A45C2" w:rsidP="007D1E76">
      <w:pPr>
        <w:spacing w:after="0" w:line="240" w:lineRule="auto"/>
        <w:jc w:val="both"/>
        <w:rPr>
          <w:rFonts w:ascii="Arial" w:hAnsi="Arial" w:cs="Arial"/>
          <w:b/>
        </w:rPr>
      </w:pPr>
    </w:p>
    <w:p w14:paraId="51FC06D8"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9. Fidei</w:t>
      </w:r>
      <w:r w:rsidR="005E231E" w:rsidRPr="00FE1E05">
        <w:rPr>
          <w:rFonts w:ascii="Arial" w:hAnsi="Arial" w:cs="Arial"/>
          <w:b/>
        </w:rPr>
        <w:t>comisos, Mandatos y Análogos:</w:t>
      </w:r>
    </w:p>
    <w:p w14:paraId="4C9F63FC" w14:textId="77777777" w:rsidR="007D1E76" w:rsidRPr="00FE1E05" w:rsidRDefault="007D1E76" w:rsidP="007D1E76">
      <w:pPr>
        <w:spacing w:after="0" w:line="240" w:lineRule="auto"/>
        <w:jc w:val="both"/>
        <w:rPr>
          <w:rFonts w:ascii="Arial" w:hAnsi="Arial" w:cs="Arial"/>
        </w:rPr>
      </w:pPr>
    </w:p>
    <w:p w14:paraId="19CB9A62" w14:textId="77777777" w:rsidR="007D1E76" w:rsidRPr="00FE1E05" w:rsidRDefault="007D1E76" w:rsidP="007D1E76">
      <w:pPr>
        <w:spacing w:after="0" w:line="240" w:lineRule="auto"/>
        <w:jc w:val="both"/>
        <w:rPr>
          <w:rFonts w:ascii="Arial" w:hAnsi="Arial" w:cs="Arial"/>
        </w:rPr>
      </w:pPr>
      <w:r w:rsidRPr="00FE1E05">
        <w:rPr>
          <w:rFonts w:ascii="Arial" w:hAnsi="Arial" w:cs="Arial"/>
        </w:rPr>
        <w:t>Se deberá informar:</w:t>
      </w:r>
    </w:p>
    <w:p w14:paraId="32EE614B" w14:textId="77777777" w:rsidR="007D1E76" w:rsidRPr="00FE1E05" w:rsidRDefault="007D1E76" w:rsidP="007D1E76">
      <w:pPr>
        <w:spacing w:after="0" w:line="240" w:lineRule="auto"/>
        <w:jc w:val="both"/>
        <w:rPr>
          <w:rFonts w:ascii="Arial" w:hAnsi="Arial" w:cs="Arial"/>
        </w:rPr>
      </w:pPr>
    </w:p>
    <w:p w14:paraId="7E173CDB"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Por ramo administrativo que los reporta:</w:t>
      </w:r>
    </w:p>
    <w:p w14:paraId="5C8689C1" w14:textId="77777777" w:rsidR="007D1E76" w:rsidRPr="00993A08" w:rsidRDefault="00993A08" w:rsidP="00993A08">
      <w:pPr>
        <w:pStyle w:val="Prrafodelista"/>
        <w:numPr>
          <w:ilvl w:val="0"/>
          <w:numId w:val="14"/>
        </w:numPr>
        <w:spacing w:after="0" w:line="240" w:lineRule="auto"/>
        <w:jc w:val="both"/>
        <w:rPr>
          <w:rFonts w:ascii="Arial" w:hAnsi="Arial" w:cs="Arial"/>
        </w:rPr>
      </w:pPr>
      <w:r>
        <w:rPr>
          <w:rFonts w:ascii="Arial" w:hAnsi="Arial" w:cs="Arial"/>
        </w:rPr>
        <w:t>No aplica</w:t>
      </w:r>
    </w:p>
    <w:p w14:paraId="305F960B" w14:textId="77777777" w:rsidR="007D1E76" w:rsidRPr="00FE1E05" w:rsidRDefault="007D1E76" w:rsidP="007D1E76">
      <w:pPr>
        <w:spacing w:after="0" w:line="240" w:lineRule="auto"/>
        <w:jc w:val="both"/>
        <w:rPr>
          <w:rFonts w:ascii="Arial" w:hAnsi="Arial" w:cs="Arial"/>
        </w:rPr>
      </w:pPr>
    </w:p>
    <w:p w14:paraId="5E0BF12C"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Enlistar los de mayor monto de disponibilidad, relacionando aquéllos que conforman el 80% de las disponibilidades:</w:t>
      </w:r>
    </w:p>
    <w:p w14:paraId="0B300246" w14:textId="77777777" w:rsidR="007D1E76" w:rsidRPr="00993A08" w:rsidRDefault="00993A08" w:rsidP="00993A08">
      <w:pPr>
        <w:pStyle w:val="Prrafodelista"/>
        <w:numPr>
          <w:ilvl w:val="0"/>
          <w:numId w:val="14"/>
        </w:numPr>
        <w:spacing w:after="0" w:line="240" w:lineRule="auto"/>
        <w:jc w:val="both"/>
        <w:rPr>
          <w:rFonts w:ascii="Arial" w:hAnsi="Arial" w:cs="Arial"/>
        </w:rPr>
      </w:pPr>
      <w:r w:rsidRPr="00993A08">
        <w:rPr>
          <w:rFonts w:ascii="Arial" w:hAnsi="Arial" w:cs="Arial"/>
        </w:rPr>
        <w:t>No aplica</w:t>
      </w:r>
    </w:p>
    <w:p w14:paraId="4BD3F060" w14:textId="77777777" w:rsidR="007E1017" w:rsidRPr="00FE1E05" w:rsidRDefault="007E1017" w:rsidP="007D1E76">
      <w:pPr>
        <w:spacing w:after="0" w:line="240" w:lineRule="auto"/>
        <w:jc w:val="both"/>
        <w:rPr>
          <w:rFonts w:ascii="Arial" w:hAnsi="Arial" w:cs="Arial"/>
          <w:b/>
        </w:rPr>
      </w:pPr>
    </w:p>
    <w:p w14:paraId="1CB96E84"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10. Reporte de la Recaudación:</w:t>
      </w:r>
    </w:p>
    <w:p w14:paraId="10D1770D" w14:textId="77777777" w:rsidR="007E1017" w:rsidRPr="00FE1E05" w:rsidRDefault="007E1017" w:rsidP="007D1E76">
      <w:pPr>
        <w:spacing w:after="0" w:line="240" w:lineRule="auto"/>
        <w:jc w:val="both"/>
        <w:rPr>
          <w:rFonts w:ascii="Arial" w:hAnsi="Arial" w:cs="Arial"/>
          <w:b/>
        </w:rPr>
      </w:pPr>
    </w:p>
    <w:p w14:paraId="4ED0F0EF"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Análisis del comportamiento de la recaudación, de forma separada los ingresos locales de los federales:</w:t>
      </w:r>
    </w:p>
    <w:p w14:paraId="40B7D80B" w14:textId="77777777" w:rsidR="007D1E76" w:rsidRPr="00993A08" w:rsidRDefault="00D138EC" w:rsidP="00993A08">
      <w:pPr>
        <w:pStyle w:val="Prrafodelista"/>
        <w:numPr>
          <w:ilvl w:val="0"/>
          <w:numId w:val="14"/>
        </w:numPr>
        <w:spacing w:after="0" w:line="240" w:lineRule="auto"/>
        <w:jc w:val="both"/>
        <w:rPr>
          <w:rFonts w:ascii="Arial" w:hAnsi="Arial" w:cs="Arial"/>
        </w:rPr>
      </w:pPr>
      <w:r>
        <w:rPr>
          <w:rFonts w:ascii="Arial" w:hAnsi="Arial" w:cs="Arial"/>
        </w:rPr>
        <w:t>Locales</w:t>
      </w:r>
    </w:p>
    <w:p w14:paraId="67E7E1F4"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Proyección de la recaudación e ingresos en el mediano plazo:</w:t>
      </w:r>
    </w:p>
    <w:p w14:paraId="45D4442D" w14:textId="77777777" w:rsidR="007D1E76" w:rsidRPr="00993A08" w:rsidRDefault="00D138EC" w:rsidP="00993A08">
      <w:pPr>
        <w:pStyle w:val="Prrafodelista"/>
        <w:numPr>
          <w:ilvl w:val="0"/>
          <w:numId w:val="14"/>
        </w:numPr>
        <w:spacing w:after="0" w:line="240" w:lineRule="auto"/>
        <w:jc w:val="both"/>
        <w:rPr>
          <w:rFonts w:ascii="Arial" w:hAnsi="Arial" w:cs="Arial"/>
        </w:rPr>
      </w:pPr>
      <w:r>
        <w:rPr>
          <w:rFonts w:ascii="Arial" w:hAnsi="Arial" w:cs="Arial"/>
        </w:rPr>
        <w:t>Ser autosuficientes en la recaudación de cuotas de recuperación</w:t>
      </w:r>
    </w:p>
    <w:p w14:paraId="7B4859D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11. Información sobre la Deuda y el R</w:t>
      </w:r>
      <w:r w:rsidR="005E231E" w:rsidRPr="00FE1E05">
        <w:rPr>
          <w:rFonts w:ascii="Arial" w:hAnsi="Arial" w:cs="Arial"/>
          <w:b/>
        </w:rPr>
        <w:t>eporte Analítico de la Deuda:</w:t>
      </w:r>
    </w:p>
    <w:p w14:paraId="21AAC793" w14:textId="77777777" w:rsidR="00594E5D" w:rsidRDefault="00594E5D" w:rsidP="007D1E76">
      <w:pPr>
        <w:spacing w:after="0" w:line="240" w:lineRule="auto"/>
        <w:jc w:val="both"/>
        <w:rPr>
          <w:rFonts w:ascii="Arial" w:hAnsi="Arial" w:cs="Arial"/>
        </w:rPr>
      </w:pPr>
    </w:p>
    <w:p w14:paraId="2FB716AA"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lo siguiente:</w:t>
      </w:r>
    </w:p>
    <w:p w14:paraId="1DED3D72" w14:textId="77777777" w:rsidR="007D1E76" w:rsidRPr="00FE1E05" w:rsidRDefault="007D1E76" w:rsidP="007D1E76">
      <w:pPr>
        <w:spacing w:after="0" w:line="240" w:lineRule="auto"/>
        <w:jc w:val="both"/>
        <w:rPr>
          <w:rFonts w:ascii="Arial" w:hAnsi="Arial" w:cs="Arial"/>
        </w:rPr>
      </w:pPr>
    </w:p>
    <w:p w14:paraId="315AEF0B" w14:textId="77777777" w:rsidR="007D1E76" w:rsidRPr="009B3C90" w:rsidRDefault="007D1E76" w:rsidP="009B3C90">
      <w:pPr>
        <w:pStyle w:val="Prrafodelista"/>
        <w:numPr>
          <w:ilvl w:val="0"/>
          <w:numId w:val="12"/>
        </w:numPr>
        <w:spacing w:after="0" w:line="240" w:lineRule="auto"/>
        <w:jc w:val="both"/>
        <w:rPr>
          <w:rFonts w:ascii="Arial" w:hAnsi="Arial" w:cs="Arial"/>
        </w:rPr>
      </w:pPr>
      <w:r w:rsidRPr="009B3C90">
        <w:rPr>
          <w:rFonts w:ascii="Arial" w:hAnsi="Arial" w:cs="Arial"/>
        </w:rPr>
        <w:t>Utilizar al menos los siguientes indicadores: deuda respecto al PIB y deuda respecto a la recaudación tomando, como mínimo, un período igual o menor a 5 años.</w:t>
      </w:r>
    </w:p>
    <w:p w14:paraId="08914E6B" w14:textId="77777777" w:rsidR="007D1E76" w:rsidRPr="00FE1E05" w:rsidRDefault="007D1E76" w:rsidP="007D1E76">
      <w:pPr>
        <w:spacing w:after="0" w:line="240" w:lineRule="auto"/>
        <w:jc w:val="both"/>
        <w:rPr>
          <w:rFonts w:ascii="Arial" w:hAnsi="Arial" w:cs="Arial"/>
        </w:rPr>
      </w:pPr>
    </w:p>
    <w:p w14:paraId="497A150B" w14:textId="77777777" w:rsidR="007D1E76" w:rsidRPr="00FE1E05" w:rsidRDefault="007D1E76" w:rsidP="009B3C90">
      <w:pPr>
        <w:pStyle w:val="Prrafodelista"/>
        <w:numPr>
          <w:ilvl w:val="0"/>
          <w:numId w:val="12"/>
        </w:numPr>
        <w:spacing w:after="0" w:line="240" w:lineRule="auto"/>
        <w:jc w:val="both"/>
        <w:rPr>
          <w:rFonts w:ascii="Arial" w:hAnsi="Arial" w:cs="Arial"/>
        </w:rPr>
      </w:pPr>
      <w:r w:rsidRPr="00FE1E05">
        <w:rPr>
          <w:rFonts w:ascii="Arial" w:hAnsi="Arial" w:cs="Arial"/>
        </w:rPr>
        <w:t>Información de manera agrupada por tipo de valor gubernamental o instrumento financiero en la que se considere intereses, comisiones, tasa, perfil de vencimiento y otros gastos de la deuda.</w:t>
      </w:r>
    </w:p>
    <w:p w14:paraId="6B862D59" w14:textId="77777777" w:rsidR="007D1E76" w:rsidRPr="00FE1E05" w:rsidRDefault="007D1E76" w:rsidP="007D1E76">
      <w:pPr>
        <w:spacing w:after="0" w:line="240" w:lineRule="auto"/>
        <w:jc w:val="both"/>
        <w:rPr>
          <w:rFonts w:ascii="Arial" w:hAnsi="Arial" w:cs="Arial"/>
        </w:rPr>
      </w:pPr>
    </w:p>
    <w:p w14:paraId="15868DD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12.</w:t>
      </w:r>
      <w:r w:rsidR="005E231E" w:rsidRPr="00FE1E05">
        <w:rPr>
          <w:rFonts w:ascii="Arial" w:hAnsi="Arial" w:cs="Arial"/>
          <w:b/>
        </w:rPr>
        <w:t xml:space="preserve"> Calificaciones otorgadas:</w:t>
      </w:r>
    </w:p>
    <w:p w14:paraId="65FB66B6" w14:textId="77777777" w:rsidR="007D1E76" w:rsidRPr="00FE1E05" w:rsidRDefault="007D1E76" w:rsidP="007D1E76">
      <w:pPr>
        <w:spacing w:after="0" w:line="240" w:lineRule="auto"/>
        <w:jc w:val="both"/>
        <w:rPr>
          <w:rFonts w:ascii="Arial" w:hAnsi="Arial" w:cs="Arial"/>
        </w:rPr>
      </w:pPr>
    </w:p>
    <w:p w14:paraId="78A04182" w14:textId="77777777" w:rsidR="007D1E76" w:rsidRPr="00FE1E05" w:rsidRDefault="00123FED" w:rsidP="007D1E76">
      <w:pPr>
        <w:spacing w:after="0" w:line="240" w:lineRule="auto"/>
        <w:jc w:val="both"/>
        <w:rPr>
          <w:rFonts w:ascii="Arial" w:hAnsi="Arial" w:cs="Arial"/>
        </w:rPr>
      </w:pPr>
      <w:r>
        <w:rPr>
          <w:rFonts w:ascii="Arial" w:hAnsi="Arial" w:cs="Arial"/>
        </w:rPr>
        <w:t>Informar, tanto del municipio</w:t>
      </w:r>
      <w:r w:rsidR="007D1E76" w:rsidRPr="00FE1E05">
        <w:rPr>
          <w:rFonts w:ascii="Arial" w:hAnsi="Arial" w:cs="Arial"/>
        </w:rPr>
        <w:t xml:space="preserve"> como cualquier transacción realizada, que haya sido sujeta a una calificación crediticia:</w:t>
      </w:r>
    </w:p>
    <w:p w14:paraId="36FE1FEC" w14:textId="77777777" w:rsidR="007D1E76" w:rsidRPr="00D138EC" w:rsidRDefault="00D138EC" w:rsidP="00D138EC">
      <w:pPr>
        <w:pStyle w:val="Prrafodelista"/>
        <w:numPr>
          <w:ilvl w:val="0"/>
          <w:numId w:val="14"/>
        </w:numPr>
        <w:spacing w:after="0" w:line="240" w:lineRule="auto"/>
        <w:jc w:val="both"/>
        <w:rPr>
          <w:rFonts w:ascii="Arial" w:hAnsi="Arial" w:cs="Arial"/>
        </w:rPr>
      </w:pPr>
      <w:r w:rsidRPr="00D138EC">
        <w:rPr>
          <w:rFonts w:ascii="Arial" w:hAnsi="Arial" w:cs="Arial"/>
        </w:rPr>
        <w:t>No aplica</w:t>
      </w:r>
    </w:p>
    <w:p w14:paraId="4E1B78C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13. Proceso de Mejora:</w:t>
      </w:r>
    </w:p>
    <w:p w14:paraId="0EF52E2E" w14:textId="77777777" w:rsidR="007D1E76" w:rsidRPr="00FE1E05" w:rsidRDefault="007D1E76" w:rsidP="007D1E76">
      <w:pPr>
        <w:spacing w:after="0" w:line="240" w:lineRule="auto"/>
        <w:jc w:val="both"/>
        <w:rPr>
          <w:rFonts w:ascii="Arial" w:hAnsi="Arial" w:cs="Arial"/>
        </w:rPr>
      </w:pPr>
    </w:p>
    <w:p w14:paraId="6EF963EA"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de:</w:t>
      </w:r>
    </w:p>
    <w:p w14:paraId="707AF39A" w14:textId="77777777" w:rsidR="007D1E76" w:rsidRPr="00FE1E05" w:rsidRDefault="007D1E76" w:rsidP="007D1E76">
      <w:pPr>
        <w:spacing w:after="0" w:line="240" w:lineRule="auto"/>
        <w:jc w:val="both"/>
        <w:rPr>
          <w:rFonts w:ascii="Arial" w:hAnsi="Arial" w:cs="Arial"/>
        </w:rPr>
      </w:pPr>
    </w:p>
    <w:p w14:paraId="37E054DB" w14:textId="77777777" w:rsidR="007D1E76" w:rsidRPr="005451F1" w:rsidRDefault="007D1E76" w:rsidP="005451F1">
      <w:pPr>
        <w:pStyle w:val="Prrafodelista"/>
        <w:numPr>
          <w:ilvl w:val="0"/>
          <w:numId w:val="13"/>
        </w:numPr>
        <w:spacing w:after="0" w:line="240" w:lineRule="auto"/>
        <w:jc w:val="both"/>
        <w:rPr>
          <w:rFonts w:ascii="Arial" w:hAnsi="Arial" w:cs="Arial"/>
        </w:rPr>
      </w:pPr>
      <w:r w:rsidRPr="005451F1">
        <w:rPr>
          <w:rFonts w:ascii="Arial" w:hAnsi="Arial" w:cs="Arial"/>
        </w:rPr>
        <w:t>Principales Políticas de control interno:</w:t>
      </w:r>
    </w:p>
    <w:p w14:paraId="34241D6A" w14:textId="77777777" w:rsidR="007D1E76" w:rsidRPr="00D138EC" w:rsidRDefault="00D138EC" w:rsidP="00D138EC">
      <w:pPr>
        <w:pStyle w:val="Prrafodelista"/>
        <w:numPr>
          <w:ilvl w:val="0"/>
          <w:numId w:val="14"/>
        </w:numPr>
        <w:spacing w:after="0" w:line="240" w:lineRule="auto"/>
        <w:jc w:val="both"/>
        <w:rPr>
          <w:rFonts w:ascii="Arial" w:hAnsi="Arial" w:cs="Arial"/>
        </w:rPr>
      </w:pPr>
      <w:r w:rsidRPr="00D138EC">
        <w:rPr>
          <w:rFonts w:ascii="Arial" w:hAnsi="Arial" w:cs="Arial"/>
        </w:rPr>
        <w:t xml:space="preserve">Cumplimientos de horario de trabajo y entrega de información de manera trimestral </w:t>
      </w:r>
    </w:p>
    <w:p w14:paraId="68894CC3" w14:textId="77777777" w:rsidR="007D1E76" w:rsidRPr="00FE1E05" w:rsidRDefault="007D1E76" w:rsidP="007D1E76">
      <w:pPr>
        <w:spacing w:after="0" w:line="240" w:lineRule="auto"/>
        <w:jc w:val="both"/>
        <w:rPr>
          <w:rFonts w:ascii="Arial" w:hAnsi="Arial" w:cs="Arial"/>
        </w:rPr>
      </w:pPr>
    </w:p>
    <w:p w14:paraId="7652CC33" w14:textId="77777777" w:rsidR="00BD6AA2" w:rsidRDefault="007D1E76" w:rsidP="007D1E76">
      <w:pPr>
        <w:pStyle w:val="Prrafodelista"/>
        <w:numPr>
          <w:ilvl w:val="0"/>
          <w:numId w:val="13"/>
        </w:numPr>
        <w:spacing w:after="0" w:line="240" w:lineRule="auto"/>
        <w:jc w:val="both"/>
        <w:rPr>
          <w:rFonts w:ascii="Arial" w:hAnsi="Arial" w:cs="Arial"/>
        </w:rPr>
      </w:pPr>
      <w:r w:rsidRPr="00FE1E05">
        <w:rPr>
          <w:rFonts w:ascii="Arial" w:hAnsi="Arial" w:cs="Arial"/>
        </w:rPr>
        <w:t>Medidas de desempeño financiero, metas y alcance:</w:t>
      </w:r>
    </w:p>
    <w:p w14:paraId="6170A7ED" w14:textId="77777777" w:rsidR="00D138EC" w:rsidRDefault="00D138EC" w:rsidP="00D138EC">
      <w:pPr>
        <w:pStyle w:val="Prrafodelista"/>
        <w:numPr>
          <w:ilvl w:val="0"/>
          <w:numId w:val="14"/>
        </w:numPr>
        <w:spacing w:after="0" w:line="240" w:lineRule="auto"/>
        <w:jc w:val="both"/>
        <w:rPr>
          <w:rFonts w:ascii="Arial" w:hAnsi="Arial" w:cs="Arial"/>
        </w:rPr>
      </w:pPr>
      <w:r>
        <w:rPr>
          <w:rFonts w:ascii="Arial" w:hAnsi="Arial" w:cs="Arial"/>
        </w:rPr>
        <w:lastRenderedPageBreak/>
        <w:t xml:space="preserve">El recurso de las transferencias municipales se trabajar de forma que cubran todos los servicios básicos que requiere el Sistema Municipal Para el Desarrollo integral de la </w:t>
      </w:r>
      <w:proofErr w:type="gramStart"/>
      <w:r>
        <w:rPr>
          <w:rFonts w:ascii="Arial" w:hAnsi="Arial" w:cs="Arial"/>
        </w:rPr>
        <w:t>Familia  para</w:t>
      </w:r>
      <w:proofErr w:type="gramEnd"/>
      <w:r>
        <w:rPr>
          <w:rFonts w:ascii="Arial" w:hAnsi="Arial" w:cs="Arial"/>
        </w:rPr>
        <w:t xml:space="preserve"> su mejor y mayo desempeño. </w:t>
      </w:r>
    </w:p>
    <w:p w14:paraId="39E7226A" w14:textId="77777777" w:rsidR="00D138EC" w:rsidRPr="00D138EC" w:rsidRDefault="00D138EC" w:rsidP="00D138EC">
      <w:pPr>
        <w:spacing w:after="0" w:line="240" w:lineRule="auto"/>
        <w:ind w:left="360"/>
        <w:jc w:val="both"/>
        <w:rPr>
          <w:rFonts w:ascii="Arial" w:hAnsi="Arial" w:cs="Arial"/>
        </w:rPr>
      </w:pPr>
    </w:p>
    <w:p w14:paraId="732004E3" w14:textId="77777777" w:rsidR="007D1E76" w:rsidRPr="00FE1E05" w:rsidRDefault="003B1054" w:rsidP="007D1E76">
      <w:pPr>
        <w:spacing w:after="0" w:line="240" w:lineRule="auto"/>
        <w:jc w:val="both"/>
        <w:rPr>
          <w:rFonts w:ascii="Arial" w:hAnsi="Arial" w:cs="Arial"/>
          <w:b/>
        </w:rPr>
      </w:pPr>
      <w:r w:rsidRPr="00FE1E05">
        <w:rPr>
          <w:rFonts w:ascii="Arial" w:hAnsi="Arial" w:cs="Arial"/>
          <w:b/>
        </w:rPr>
        <w:t>1</w:t>
      </w:r>
      <w:r w:rsidR="005E231E" w:rsidRPr="00FE1E05">
        <w:rPr>
          <w:rFonts w:ascii="Arial" w:hAnsi="Arial" w:cs="Arial"/>
          <w:b/>
        </w:rPr>
        <w:t>4. Información por Segmentos:</w:t>
      </w:r>
    </w:p>
    <w:p w14:paraId="2E686423" w14:textId="77777777" w:rsidR="007D1E76" w:rsidRPr="00FE1E05" w:rsidRDefault="007D1E76" w:rsidP="007D1E76">
      <w:pPr>
        <w:spacing w:after="0" w:line="240" w:lineRule="auto"/>
        <w:jc w:val="both"/>
        <w:rPr>
          <w:rFonts w:ascii="Arial" w:hAnsi="Arial" w:cs="Arial"/>
        </w:rPr>
      </w:pPr>
    </w:p>
    <w:p w14:paraId="75D66D4D" w14:textId="77777777" w:rsidR="007D1E76" w:rsidRPr="00FE1E05" w:rsidRDefault="007D1E76" w:rsidP="007D1E76">
      <w:pPr>
        <w:spacing w:after="0" w:line="240" w:lineRule="auto"/>
        <w:jc w:val="both"/>
        <w:rPr>
          <w:rFonts w:ascii="Arial" w:hAnsi="Arial" w:cs="Arial"/>
        </w:rPr>
      </w:pPr>
      <w:r w:rsidRPr="00FE1E05">
        <w:rPr>
          <w:rFonts w:ascii="Arial" w:hAnsi="Arial" w:cs="Arial"/>
        </w:rPr>
        <w:t>Cuando se considere necesario se podrá revelar la información financiera de manera segmentada debido a la diversidad de las actividades y operaciones que realiza</w:t>
      </w:r>
      <w:r w:rsidR="00B23C42">
        <w:rPr>
          <w:rFonts w:ascii="Arial" w:hAnsi="Arial" w:cs="Arial"/>
        </w:rPr>
        <w:t xml:space="preserve"> el municipio</w:t>
      </w:r>
      <w:r w:rsidRPr="00FE1E05">
        <w:rPr>
          <w:rFonts w:ascii="Arial" w:hAnsi="Arial" w:cs="Arial"/>
        </w:rPr>
        <w:t>,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3E2C13F7" w14:textId="77777777" w:rsidR="007D1E76" w:rsidRPr="00FE1E05" w:rsidRDefault="007D1E76" w:rsidP="007D1E76">
      <w:pPr>
        <w:spacing w:after="0" w:line="240" w:lineRule="auto"/>
        <w:jc w:val="both"/>
        <w:rPr>
          <w:rFonts w:ascii="Arial" w:hAnsi="Arial" w:cs="Arial"/>
        </w:rPr>
      </w:pPr>
    </w:p>
    <w:p w14:paraId="3C06C146" w14:textId="77777777" w:rsidR="007D1E76" w:rsidRPr="00FE1E05" w:rsidRDefault="007D1E76" w:rsidP="007D1E76">
      <w:pPr>
        <w:spacing w:after="0" w:line="240" w:lineRule="auto"/>
        <w:jc w:val="both"/>
        <w:rPr>
          <w:rFonts w:ascii="Arial" w:hAnsi="Arial" w:cs="Arial"/>
        </w:rPr>
      </w:pPr>
      <w:r w:rsidRPr="00FE1E05">
        <w:rPr>
          <w:rFonts w:ascii="Arial" w:hAnsi="Arial" w:cs="Arial"/>
        </w:rPr>
        <w:t>Consecuentemente, esta información contribuye al análisis más preciso de la situación financiera, grados y fuentes de riesgo y crec</w:t>
      </w:r>
      <w:r w:rsidR="005E231E" w:rsidRPr="00FE1E05">
        <w:rPr>
          <w:rFonts w:ascii="Arial" w:hAnsi="Arial" w:cs="Arial"/>
        </w:rPr>
        <w:t>imiento potencial de negocio.</w:t>
      </w:r>
    </w:p>
    <w:p w14:paraId="6A316C66" w14:textId="77777777" w:rsidR="00E0474C" w:rsidRPr="00FE1E05" w:rsidRDefault="00E0474C" w:rsidP="007D1E76">
      <w:pPr>
        <w:spacing w:after="0" w:line="240" w:lineRule="auto"/>
        <w:jc w:val="both"/>
        <w:rPr>
          <w:rFonts w:ascii="Arial" w:hAnsi="Arial" w:cs="Arial"/>
        </w:rPr>
      </w:pPr>
    </w:p>
    <w:p w14:paraId="05187A5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15. E</w:t>
      </w:r>
      <w:r w:rsidR="005E231E" w:rsidRPr="00FE1E05">
        <w:rPr>
          <w:rFonts w:ascii="Arial" w:hAnsi="Arial" w:cs="Arial"/>
          <w:b/>
        </w:rPr>
        <w:t>ventos Posteriores al Cierre:</w:t>
      </w:r>
    </w:p>
    <w:p w14:paraId="17195988" w14:textId="77777777" w:rsidR="007D1E76" w:rsidRPr="00FE1E05" w:rsidRDefault="007D1E76" w:rsidP="007D1E76">
      <w:pPr>
        <w:spacing w:after="0" w:line="240" w:lineRule="auto"/>
        <w:jc w:val="both"/>
        <w:rPr>
          <w:rFonts w:ascii="Arial" w:hAnsi="Arial" w:cs="Arial"/>
        </w:rPr>
      </w:pPr>
    </w:p>
    <w:p w14:paraId="428C83A8" w14:textId="77777777" w:rsidR="007D1E76" w:rsidRDefault="0008746A" w:rsidP="007D1E76">
      <w:pPr>
        <w:spacing w:after="0" w:line="240" w:lineRule="auto"/>
        <w:jc w:val="both"/>
        <w:rPr>
          <w:rFonts w:ascii="Arial" w:hAnsi="Arial" w:cs="Arial"/>
        </w:rPr>
      </w:pPr>
      <w:r>
        <w:rPr>
          <w:rFonts w:ascii="Arial" w:hAnsi="Arial" w:cs="Arial"/>
        </w:rPr>
        <w:t>El municipio</w:t>
      </w:r>
      <w:r w:rsidR="007D1E76" w:rsidRPr="00FE1E05">
        <w:rPr>
          <w:rFonts w:ascii="Arial" w:hAnsi="Arial" w:cs="Arial"/>
        </w:rPr>
        <w:t xml:space="preserve"> informará el efecto en sus estados financieros de aquellos hechos ocurridos en el período posterior al que informa, que proporcionan mayor evide</w:t>
      </w:r>
      <w:r w:rsidR="001D7EA3" w:rsidRPr="00FE1E05">
        <w:rPr>
          <w:rFonts w:ascii="Arial" w:hAnsi="Arial" w:cs="Arial"/>
        </w:rPr>
        <w:t>ncia sobre eventos que le afecte</w:t>
      </w:r>
      <w:r w:rsidR="004A1787">
        <w:rPr>
          <w:rFonts w:ascii="Arial" w:hAnsi="Arial" w:cs="Arial"/>
        </w:rPr>
        <w:t xml:space="preserve">n </w:t>
      </w:r>
      <w:r w:rsidR="007D1E76" w:rsidRPr="00FE1E05">
        <w:rPr>
          <w:rFonts w:ascii="Arial" w:hAnsi="Arial" w:cs="Arial"/>
        </w:rPr>
        <w:t>económicamente y que no se cono</w:t>
      </w:r>
      <w:r w:rsidR="005E231E" w:rsidRPr="00FE1E05">
        <w:rPr>
          <w:rFonts w:ascii="Arial" w:hAnsi="Arial" w:cs="Arial"/>
        </w:rPr>
        <w:t>cían a la fecha de cierre.</w:t>
      </w:r>
      <w:r w:rsidR="005E231E" w:rsidRPr="00FE1E05">
        <w:rPr>
          <w:rFonts w:ascii="Arial" w:hAnsi="Arial" w:cs="Arial"/>
        </w:rPr>
        <w:cr/>
      </w:r>
    </w:p>
    <w:p w14:paraId="23A3A84A" w14:textId="77777777" w:rsidR="00EA2859" w:rsidRPr="00FE1E05" w:rsidRDefault="00EA2859" w:rsidP="007D1E76">
      <w:pPr>
        <w:spacing w:after="0" w:line="240" w:lineRule="auto"/>
        <w:jc w:val="both"/>
        <w:rPr>
          <w:rFonts w:ascii="Arial" w:hAnsi="Arial" w:cs="Arial"/>
        </w:rPr>
      </w:pPr>
    </w:p>
    <w:p w14:paraId="587BD3B5" w14:textId="77777777" w:rsidR="007D1E76" w:rsidRPr="00FE1E05" w:rsidRDefault="005E231E" w:rsidP="007D1E76">
      <w:pPr>
        <w:spacing w:after="0" w:line="240" w:lineRule="auto"/>
        <w:jc w:val="both"/>
        <w:rPr>
          <w:rFonts w:ascii="Arial" w:hAnsi="Arial" w:cs="Arial"/>
          <w:b/>
        </w:rPr>
      </w:pPr>
      <w:r w:rsidRPr="00FE1E05">
        <w:rPr>
          <w:rFonts w:ascii="Arial" w:hAnsi="Arial" w:cs="Arial"/>
          <w:b/>
        </w:rPr>
        <w:t>16. Partes Relacionadas:</w:t>
      </w:r>
    </w:p>
    <w:p w14:paraId="2175A2C5" w14:textId="77777777" w:rsidR="007D1E76" w:rsidRPr="00FE1E05" w:rsidRDefault="007D1E76" w:rsidP="007D1E76">
      <w:pPr>
        <w:spacing w:after="0" w:line="240" w:lineRule="auto"/>
        <w:jc w:val="both"/>
        <w:rPr>
          <w:rFonts w:ascii="Arial" w:hAnsi="Arial" w:cs="Arial"/>
        </w:rPr>
      </w:pPr>
    </w:p>
    <w:p w14:paraId="38F21524" w14:textId="77777777" w:rsidR="007D1E76" w:rsidRDefault="007D1E76" w:rsidP="007D1E76">
      <w:pPr>
        <w:spacing w:after="0" w:line="240" w:lineRule="auto"/>
        <w:jc w:val="both"/>
        <w:rPr>
          <w:rFonts w:ascii="Arial" w:hAnsi="Arial" w:cs="Arial"/>
        </w:rPr>
      </w:pPr>
      <w:r w:rsidRPr="00FE1E05">
        <w:rPr>
          <w:rFonts w:ascii="Arial" w:hAnsi="Arial" w:cs="Arial"/>
        </w:rPr>
        <w:t>Se debe establecer por escrito que no existen partes relacionadas que pudieran ejercer influencia significativa sobre la toma de decisiones financieras y operativas:</w:t>
      </w:r>
    </w:p>
    <w:p w14:paraId="3A21DB0C" w14:textId="77777777" w:rsidR="00660450" w:rsidRPr="00FE1E05" w:rsidRDefault="00660450" w:rsidP="007D1E76">
      <w:pPr>
        <w:spacing w:after="0" w:line="240" w:lineRule="auto"/>
        <w:jc w:val="both"/>
        <w:rPr>
          <w:rFonts w:ascii="Arial" w:hAnsi="Arial" w:cs="Arial"/>
        </w:rPr>
      </w:pPr>
    </w:p>
    <w:p w14:paraId="3FDD3473" w14:textId="77777777" w:rsidR="007D1E76" w:rsidRPr="00660450" w:rsidRDefault="00660450" w:rsidP="00660450">
      <w:pPr>
        <w:pStyle w:val="Prrafodelista"/>
        <w:numPr>
          <w:ilvl w:val="0"/>
          <w:numId w:val="14"/>
        </w:numPr>
        <w:spacing w:after="0" w:line="240" w:lineRule="auto"/>
        <w:jc w:val="both"/>
        <w:rPr>
          <w:rFonts w:ascii="Arial" w:hAnsi="Arial" w:cs="Arial"/>
        </w:rPr>
      </w:pPr>
      <w:r>
        <w:rPr>
          <w:rFonts w:ascii="Arial" w:hAnsi="Arial" w:cs="Arial"/>
        </w:rPr>
        <w:t>No existen partes relacionadas que pudieran ejercer ninguna influencia.</w:t>
      </w:r>
    </w:p>
    <w:p w14:paraId="2431F87F" w14:textId="77777777" w:rsidR="007D1E76" w:rsidRPr="00FE1E05" w:rsidRDefault="007D1E76" w:rsidP="007D1E76">
      <w:pPr>
        <w:spacing w:after="0" w:line="240" w:lineRule="auto"/>
        <w:jc w:val="both"/>
        <w:rPr>
          <w:rFonts w:ascii="Arial" w:hAnsi="Arial" w:cs="Arial"/>
        </w:rPr>
      </w:pPr>
    </w:p>
    <w:p w14:paraId="2C16D603"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17. Responsabilidad sobre la presentación razonab</w:t>
      </w:r>
      <w:r w:rsidR="005E231E" w:rsidRPr="00FE1E05">
        <w:rPr>
          <w:rFonts w:ascii="Arial" w:hAnsi="Arial" w:cs="Arial"/>
          <w:b/>
        </w:rPr>
        <w:t>le de los Estados Financieros:</w:t>
      </w:r>
    </w:p>
    <w:p w14:paraId="031CFB93" w14:textId="77777777" w:rsidR="007D1E76" w:rsidRPr="00FE1E05" w:rsidRDefault="007D1E76" w:rsidP="007D1E76">
      <w:pPr>
        <w:spacing w:after="0" w:line="240" w:lineRule="auto"/>
        <w:jc w:val="both"/>
        <w:rPr>
          <w:rFonts w:ascii="Arial" w:hAnsi="Arial" w:cs="Arial"/>
        </w:rPr>
      </w:pPr>
    </w:p>
    <w:p w14:paraId="09EBD8A6" w14:textId="77777777" w:rsidR="00275F90" w:rsidRPr="00275F90" w:rsidRDefault="00275F90" w:rsidP="00275F90">
      <w:pPr>
        <w:spacing w:after="0" w:line="240" w:lineRule="auto"/>
        <w:jc w:val="both"/>
        <w:rPr>
          <w:rFonts w:ascii="Arial" w:hAnsi="Arial" w:cs="Arial"/>
        </w:rPr>
      </w:pPr>
      <w:r w:rsidRPr="00275F90">
        <w:rPr>
          <w:rFonts w:ascii="Arial" w:hAnsi="Arial" w:cs="Arial"/>
        </w:rPr>
        <w:t>La Información Contable deberá estar firmada en cada página de la misma e incluir al final la siguiente leyenda: “</w:t>
      </w:r>
      <w:r w:rsidRPr="002461CC">
        <w:rPr>
          <w:rFonts w:ascii="Arial" w:hAnsi="Arial" w:cs="Arial"/>
          <w:b/>
          <w:i/>
        </w:rPr>
        <w:t>Bajo protesta de decir verdad declaramos que los Estados Financieros y sus notas, son razonablemente correctos y son responsabilidad del emisor</w:t>
      </w:r>
      <w:r w:rsidRPr="00275F90">
        <w:rPr>
          <w:rFonts w:ascii="Arial" w:hAnsi="Arial" w:cs="Arial"/>
        </w:rPr>
        <w:t>”. Lo anterior, no será aplicable para la información contable consolidada.</w:t>
      </w:r>
    </w:p>
    <w:p w14:paraId="37E30C29" w14:textId="77777777" w:rsidR="00094939" w:rsidRDefault="00094939" w:rsidP="007D1E76">
      <w:pPr>
        <w:jc w:val="both"/>
        <w:rPr>
          <w:rFonts w:ascii="Times New Roman" w:hAnsi="Times New Roman"/>
          <w:sz w:val="24"/>
          <w:szCs w:val="24"/>
        </w:rPr>
      </w:pPr>
    </w:p>
    <w:p w14:paraId="1C563FAD" w14:textId="77777777" w:rsidR="00920666" w:rsidRPr="00FB6810" w:rsidRDefault="00FB6810" w:rsidP="00FB6810">
      <w:pPr>
        <w:jc w:val="center"/>
        <w:rPr>
          <w:rFonts w:ascii="Times New Roman" w:hAnsi="Times New Roman"/>
          <w:sz w:val="24"/>
          <w:szCs w:val="24"/>
        </w:rPr>
      </w:pPr>
      <w:r w:rsidRPr="00FB6810">
        <w:rPr>
          <w:rFonts w:ascii="Arial" w:hAnsi="Arial" w:cs="Arial"/>
        </w:rPr>
        <w:t>Bajo protesta de decir verdad declaramos que los Estados Financieros y sus notas, son razonablemente correctos y son responsabilidad del emisor</w:t>
      </w:r>
    </w:p>
    <w:p w14:paraId="33D5A2A5" w14:textId="77777777" w:rsidR="00984B1A" w:rsidRDefault="00A71EFA" w:rsidP="007D1E76">
      <w:pPr>
        <w:jc w:val="both"/>
        <w:rPr>
          <w:rFonts w:ascii="Times New Roman" w:hAnsi="Times New Roman"/>
          <w:sz w:val="24"/>
          <w:szCs w:val="24"/>
        </w:rPr>
      </w:pPr>
      <w:r>
        <w:rPr>
          <w:noProof/>
        </w:rPr>
        <w:pict w14:anchorId="07FA92B4">
          <v:group id="7 Grupo" o:spid="_x0000_s1038" style="position:absolute;left:0;text-align:left;margin-left:267.95pt;margin-top:3.35pt;width:196.05pt;height:38.25pt;z-index:251658752" coordorigin="38195" coordsize="15972,5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Am1wIAAAEHAAAOAAAAZHJzL2Uyb0RvYy54bWy8VVlu2zAQ/S/QOxD8b7RE8iJEDoqkNQoU&#10;bZCkB6ApagEokiBpSz5Oz9KLdUgtdpO0QFOg+pDFZWbevDczvrruW44OTJtGihxHFyFGTFBZNKLK&#10;8bfHj+9WGBlLREG4FCzHR2bw9ebtm6tOZSyWteQF0wicCJN1Kse1tSoLAkNr1hJzIRUTcFhK3RIL&#10;S10FhSYdeG95EIfhIuikLpSWlBkDu7fDId54/2XJqP1aloZZxHMM2Kx/a//euXewuSJZpYmqGzrC&#10;IK9A0ZJGQNDZ1S2xBO1188xV21AtjSztBZVtIMuyocznANlE4ZNstlrulc+lyrpKzTQBtU94erVb&#10;+uVwp1FT5BiEEqQFiZZoq/dKOmo6VWVwY6vVg7rT40Y1rFy2falb9wt5oN6TepxJZb1FFDbjaBHC&#10;gxGFs2QdXsbLgXVagzTO7HIVrdM4xehkTOsPo3mUrpfxYj2Yp3GYxokzD6bggcM4Q+oUlJE5MWX+&#10;jamHmijmBTCOh5EpADMwtUL3UGA/votqz0e+/L2ZLJMZ4O0FppIwXS0uF+cpT3xF4Wq9TODI8fVC&#10;wiRT2tgtky1yHznWgMHXHjl8NnbgZrriQgv5seHc7Tt2BkDuy/a73ktqsp0sjpBcB32QYwGNihH/&#10;JIC8dZQkrm38IkmXMSz0+cnu7MQFM+r93kJAj8NFGVyPwUEaV1T/QaMIgA4irdENJESt1Mgxda7T&#10;jRiLeqJlKqq5os9LM16ky2go3Vmr8+L0w2Suy2cy8QZodRT9RiYuUAfdkibQK55JyZvCKecXR3PD&#10;NToQGGMw/QrZPQIGUIkYCwfQdP4ZO8OcTAEPF8+kN/bImfPLxT0rof2hC6Mhqhu8bI5FKGXC+qy9&#10;J7jtzEqANRuOcP9kON53pswP5b8xni18ZCnsbNw2QuqXYNt+glwO9ycGhrxPdTl1hS9MP0pgzsLl&#10;Xwb5+do7Ov1zbX4CAAD//wMAUEsDBBQABgAIAAAAIQBNmv/D3gAAAAcBAAAPAAAAZHJzL2Rvd25y&#10;ZXYueG1sTI9BS8NAFITvgv9heYI3u9lqG43ZlFLUUxFsBfG2zb4modm3IbtN0n/v86THYYaZb/LV&#10;5FoxYB8aTxrULAGBVHrbUKXhc/969wgiREPWtJ5QwwUDrIrrq9xk1o/0gcMuVoJLKGRGQx1jl0kZ&#10;yhqdCTPfIbF39L0zkWVfSdubkctdK+dJspTONMQLtelwU2N52p2dhrfRjOt79TJsT8fN5Xu/eP/a&#10;KtT69mZaP4OIOMW/MPziMzoUzHTwZ7JBtBqWiVpwVAM/YvvpQaUgDhrSdA6yyOV//uIHAAD//wMA&#10;UEsBAi0AFAAGAAgAAAAhALaDOJL+AAAA4QEAABMAAAAAAAAAAAAAAAAAAAAAAFtDb250ZW50X1R5&#10;cGVzXS54bWxQSwECLQAUAAYACAAAACEAOP0h/9YAAACUAQAACwAAAAAAAAAAAAAAAAAvAQAAX3Jl&#10;bHMvLnJlbHNQSwECLQAUAAYACAAAACEAwXfwJtcCAAABBwAADgAAAAAAAAAAAAAAAAAuAgAAZHJz&#10;L2Uyb0RvYy54bWxQSwECLQAUAAYACAAAACEATZr/w94AAAAHAQAADwAAAAAAAAAAAAAAAAAxBQAA&#10;ZHJzL2Rvd25yZXYueG1sUEsFBgAAAAAEAAQA8wAAADwGAAAAAA==&#10;">
            <v:rect id="8 Rectángulo" o:spid="_x0000_s1039" style="position:absolute;left:40586;width:10897;height:5158;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E7RMEA&#10;AADaAAAADwAAAGRycy9kb3ducmV2LnhtbESP0WoCMRRE3wX/IVyhL6JJpUi7GqWUVkWfav2Ay+Z2&#10;N3RzsyRxXf/eFAQfh5k5wyzXvWtERyFazxqepwoEcemN5UrD6edr8goiJmSDjWfScKUI69VwsMTC&#10;+At/U3dMlcgQjgVqqFNqCyljWZPDOPUtcfZ+fXCYsgyVNAEvGe4aOVNqLh1azgs1tvRRU/l3PDsN&#10;L5vZ/tOO1cG67oynvQxqywetn0b9+wJEoj49wvf2zmh4g/8r+QbI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BO0TBAAAA2gAAAA8AAAAAAAAAAAAAAAAAmAIAAGRycy9kb3du&#10;cmV2LnhtbFBLBQYAAAAABAAEAPUAAACGAwAAAAA=&#10;" filled="f" stroked="f">
              <v:textbox style="mso-fit-shape-to-text:t">
                <w:txbxContent>
                  <w:p w14:paraId="5BA77BB9" w14:textId="77777777" w:rsidR="00210B3A" w:rsidRDefault="00660450" w:rsidP="00210B3A">
                    <w:pPr>
                      <w:pStyle w:val="NormalWeb"/>
                      <w:spacing w:before="0" w:beforeAutospacing="0" w:after="0" w:afterAutospacing="0"/>
                      <w:jc w:val="center"/>
                    </w:pPr>
                    <w:r>
                      <w:rPr>
                        <w:rFonts w:ascii="Antique Olive" w:hAnsi="Antique Olive" w:cstheme="minorBidi"/>
                        <w:b/>
                        <w:bCs/>
                        <w:color w:val="000000"/>
                        <w:sz w:val="18"/>
                        <w:szCs w:val="18"/>
                        <w:lang w:val="es-ES"/>
                      </w:rPr>
                      <w:t>LIC. JAIME LOPEZ VEGA</w:t>
                    </w:r>
                  </w:p>
                  <w:p w14:paraId="43425980" w14:textId="77777777" w:rsidR="00210B3A" w:rsidRDefault="00660450" w:rsidP="00210B3A">
                    <w:pPr>
                      <w:pStyle w:val="NormalWeb"/>
                      <w:spacing w:before="0" w:beforeAutospacing="0" w:after="0" w:afterAutospacing="0"/>
                      <w:jc w:val="center"/>
                    </w:pPr>
                    <w:r>
                      <w:rPr>
                        <w:rFonts w:ascii="Antique Olive" w:hAnsi="Antique Olive" w:cstheme="minorBidi"/>
                        <w:b/>
                        <w:bCs/>
                        <w:color w:val="000000"/>
                        <w:sz w:val="18"/>
                        <w:szCs w:val="18"/>
                        <w:lang w:val="es-ES"/>
                      </w:rPr>
                      <w:t>CONTRALOR</w:t>
                    </w:r>
                  </w:p>
                  <w:p w14:paraId="63704F8D" w14:textId="77777777" w:rsidR="00210B3A" w:rsidRDefault="00660450" w:rsidP="00210B3A">
                    <w:pPr>
                      <w:pStyle w:val="NormalWeb"/>
                      <w:spacing w:before="0" w:beforeAutospacing="0" w:after="0" w:afterAutospacing="0"/>
                      <w:jc w:val="center"/>
                    </w:pPr>
                    <w:r>
                      <w:rPr>
                        <w:rFonts w:ascii="Antique Olive" w:hAnsi="Antique Olive" w:cstheme="minorBidi"/>
                        <w:b/>
                        <w:bCs/>
                        <w:color w:val="000000"/>
                        <w:sz w:val="18"/>
                        <w:szCs w:val="18"/>
                        <w:lang w:val="es-ES"/>
                      </w:rPr>
                      <w:t>REVISÓ</w:t>
                    </w:r>
                  </w:p>
                </w:txbxContent>
              </v:textbox>
            </v:rect>
            <v:line id="9 Conector recto" o:spid="_x0000_s1040" style="position:absolute;visibility:visible;mso-wrap-style:square" from="38195,265" to="54167,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UT8MAAADbAAAADwAAAGRycy9kb3ducmV2LnhtbESPQW/CMAyF70j7D5En7QbpOADqCAjG&#10;pu0IZSCOVmPaisapmoyWf48PSNxsvef3Ps+XvavVldpQeTbwPkpAEefeVlwY+Nt/D2egQkS2WHsm&#10;AzcKsFy8DOaYWt/xjq5ZLJSEcEjRQBljk2od8pIchpFviEU7+9ZhlLUttG2xk3BX63GSTLTDiqWh&#10;xIY+S8ov2b8zYNeng66+bj+ziT0cT2G62upNZ8zba7/6ABWpj0/z4/rXCr7Qyy8ygF7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7FE/DAAAA2wAAAA8AAAAAAAAAAAAA&#10;AAAAoQIAAGRycy9kb3ducmV2LnhtbFBLBQYAAAAABAAEAPkAAACRAwAAAAA=&#10;" strokecolor="windowText" strokeweight="2pt"/>
          </v:group>
        </w:pict>
      </w:r>
      <w:r>
        <w:rPr>
          <w:noProof/>
        </w:rPr>
        <w:pict w14:anchorId="32DABBBD">
          <v:group id="1 Grupo" o:spid="_x0000_s1044" style="position:absolute;left:0;text-align:left;margin-left:27.65pt;margin-top:3.35pt;width:170.1pt;height:49.8pt;z-index:251656704" coordorigin="190,95" coordsize="15973,6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aL0gIAAAgHAAAOAAAAZHJzL2Uyb0RvYy54bWy0VVlu2zAQ/S/QOxD8b7RYciIhclAkjVGg&#10;aIMkPQBNUbIAiiRI2pKP07P0Yh1Si52lBZqi+pBFzvbmzeLLq77laM+0aaQocHQWYsQElWUj6gJ/&#10;f7z9cIGRsUSUhEvBCnxgBl+t3r+77FTOYrmVvGQagRNh8k4VeGutyoPA0C1riTmTigkQVlK3xMJR&#10;10GpSQfeWx7EYbgMOqlLpSVlxsDtzSDEK++/qhi136rKMIt4gQGb9W/t3xv3DlaXJK81UduGjjDI&#10;G1C0pBEQdHZ1QyxBO928cNU2VEsjK3tGZRvIqmoo8zlANlH4LJu1ljvlc6nzrlYzTUDtM57e7JZ+&#10;3d9p1JQFjjESpIUSRWitd0o6ajpV56Cx1upB3enxoh5OLtu+0q37hTxQ70k9zKSy3iIKl3G0DOHB&#10;iIIsycJFfD6wTrdQGmcWZWEKchBnaRRNwk+jfZRm5/EyG+zTOIGiO5Vgih44kDOmTkEfmSNV5t+o&#10;etgSxXwFjCNipGoxURWje+iwnz9EveMjYV5vZsvkBoh7hao4TrIYKH+S9ERZFKXL2EkdZa+kTHKl&#10;jV0z2SL3UWANKHz7kf0XYwd2JhUXXMjbhnN37/gZILkv2296X/yFo9TdbGR5gCw7mIgCCxhZjPhn&#10;ASxmUZK4AfKHJD2P4aBPJZsTiYtp1MedhbgeztH1iAFqNAT878VKpmIt0DXkQ63UyPF1Wq9rMXb3&#10;RM7UXHNrH3t0sQwv4qFJ53qdtqjfKXN3vigVb4BTx89vSsUF6mBoUuhzr2Ykb0pXPc/pwVxzjfYE&#10;thkswVJ2j4ABSkSMBQHMnn/G+TgxBTxcvCi/sQfOnF8u7lkFjeCGcYjq9i+bYxFKmbB+NL0n0HZm&#10;FcCaDUe4fzIc9Z0p87v5b4xnCx9ZCjsbt42Q+jXYtp8gV4P+xMCQ97Epp8nwXekXCqxbUH6yz0/P&#10;3tHxD2z1CwAA//8DAFBLAwQUAAYACAAAACEAoE/3pN4AAAAGAQAADwAAAGRycy9kb3ducmV2Lnht&#10;bEyPQUvDQBCF74L/YRnBm92ksbbEbEop6qkItoJ4mybTJDQ7G7LbJP33jic9znuP977J1pNt1UC9&#10;bxwbiGcRKOLClQ1XBj4Prw8rUD4gl9g6JgNX8rDOb28yTEs38gcN+1ApKWGfooE6hC7V2hc1WfQz&#10;1xGLd3K9xSBnX+myx1HKbavnUfSkLTYsCzV2tK2pOO8v1sDbiOMmiV+G3fm0vX4fFu9fu5iMub+b&#10;Ns+gAk3hLwy/+IIOuTAd3YVLr1oDiXwSRF6AEjd5TOagjgaWqyXoPNP/8fMfAAAA//8DAFBLAQIt&#10;ABQABgAIAAAAIQC2gziS/gAAAOEBAAATAAAAAAAAAAAAAAAAAAAAAABbQ29udGVudF9UeXBlc10u&#10;eG1sUEsBAi0AFAAGAAgAAAAhADj9If/WAAAAlAEAAAsAAAAAAAAAAAAAAAAALwEAAF9yZWxzLy5y&#10;ZWxzUEsBAi0AFAAGAAgAAAAhAKn9hovSAgAACAcAAA4AAAAAAAAAAAAAAAAALgIAAGRycy9lMm9E&#10;b2MueG1sUEsBAi0AFAAGAAgAAAAhAKBP96TeAAAABgEAAA8AAAAAAAAAAAAAAAAALAUAAGRycy9k&#10;b3ducmV2LnhtbFBLBQYAAAAABAAEAPMAAAA3BgAAAAA=&#10;">
            <v:rect id="2 Rectángulo" o:spid="_x0000_s1045" style="position:absolute;left:2246;top:95;width:13424;height:67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MrsEA&#10;AADaAAAADwAAAGRycy9kb3ducmV2LnhtbESP0WoCMRRE3wX/IVyhL6JJrZSyGqWUVkWfav2Ay+Z2&#10;N3RzsyRxXf/eFAQfh5k5wyzXvWtERyFazxqepwoEcemN5UrD6edr8gYiJmSDjWfScKUI69VwsMTC&#10;+At/U3dMlcgQjgVqqFNqCyljWZPDOPUtcfZ+fXCYsgyVNAEvGe4aOVPqVTq0nBdqbOmjpvLveHYa&#10;5pvZ/tOO1cG67oynvQxqywetn0b9+wJEoj49wvf2zmh4gf8r+QbI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DK7BAAAA2gAAAA8AAAAAAAAAAAAAAAAAmAIAAGRycy9kb3du&#10;cmV2LnhtbFBLBQYAAAAABAAEAPUAAACGAwAAAAA=&#10;" filled="f" stroked="f">
              <v:textbox style="mso-next-textbox:#2 Rectángulo;mso-fit-shape-to-text:t">
                <w:txbxContent>
                  <w:p w14:paraId="7243F54C" w14:textId="77777777" w:rsidR="00210B3A" w:rsidRDefault="00660450" w:rsidP="00210B3A">
                    <w:pPr>
                      <w:pStyle w:val="NormalWeb"/>
                      <w:spacing w:before="0" w:beforeAutospacing="0" w:after="0" w:afterAutospacing="0"/>
                      <w:jc w:val="center"/>
                    </w:pPr>
                    <w:r>
                      <w:rPr>
                        <w:rFonts w:ascii="Antique Olive" w:hAnsi="Antique Olive" w:cstheme="minorBidi"/>
                        <w:b/>
                        <w:bCs/>
                        <w:color w:val="000000"/>
                        <w:sz w:val="18"/>
                        <w:szCs w:val="18"/>
                        <w:lang w:val="es-ES"/>
                      </w:rPr>
                      <w:t>C. MARÍA ASCENCIÓN MATA</w:t>
                    </w:r>
                  </w:p>
                  <w:p w14:paraId="342660FE" w14:textId="77777777" w:rsidR="00210B3A" w:rsidRDefault="00660450" w:rsidP="00210B3A">
                    <w:pPr>
                      <w:pStyle w:val="NormalWeb"/>
                      <w:spacing w:before="0" w:beforeAutospacing="0" w:after="0" w:afterAutospacing="0"/>
                      <w:jc w:val="center"/>
                    </w:pPr>
                    <w:r>
                      <w:rPr>
                        <w:rFonts w:ascii="Antique Olive" w:hAnsi="Antique Olive" w:cstheme="minorBidi"/>
                        <w:b/>
                        <w:bCs/>
                        <w:color w:val="000000"/>
                        <w:sz w:val="18"/>
                        <w:szCs w:val="18"/>
                        <w:lang w:val="es-ES"/>
                      </w:rPr>
                      <w:t>DIRECTORA DEL SMDIF</w:t>
                    </w:r>
                  </w:p>
                  <w:p w14:paraId="3F63B7D5" w14:textId="77777777" w:rsidR="00F13947" w:rsidRDefault="00210B3A" w:rsidP="004D2FD9">
                    <w:pPr>
                      <w:jc w:val="center"/>
                    </w:pPr>
                    <w:r w:rsidRPr="00210B3A">
                      <w:rPr>
                        <w:rFonts w:ascii="Antique Olive" w:hAnsi="Antique Olive" w:cstheme="minorBidi"/>
                        <w:b/>
                        <w:bCs/>
                        <w:color w:val="000000"/>
                        <w:sz w:val="18"/>
                        <w:szCs w:val="18"/>
                        <w:lang w:val="es-ES"/>
                      </w:rPr>
                      <w:t>AUTORIZÓ</w:t>
                    </w:r>
                  </w:p>
                </w:txbxContent>
              </v:textbox>
            </v:rect>
            <v:line id="3 Conector recto" o:spid="_x0000_s1046" style="position:absolute;visibility:visible;mso-wrap-style:square" from="190,360" to="16163,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yGYMIAAADaAAAADwAAAGRycy9kb3ducmV2LnhtbESPT4vCMBTE74LfITzBm6YriyvVKP5Z&#10;0aPWdfH4aJ5t2ealNNHWb2+EBY/DzPyGmS1aU4o71a6wrOBjGIEgTq0uOFPwc9oOJiCcR9ZYWiYF&#10;D3KwmHc7M4y1bfhI98RnIkDYxagg976KpXRpTgbd0FbEwbva2qAPss6krrEJcFPKURSNpcGCw0KO&#10;Fa1zSv+Sm1GgV5ezLL4fu8lYn38v7mt5kJtGqX6vXU5BeGr9O/zf3msFn/C6Em6An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yGYMIAAADaAAAADwAAAAAAAAAAAAAA&#10;AAChAgAAZHJzL2Rvd25yZXYueG1sUEsFBgAAAAAEAAQA+QAAAJADAAAAAA==&#10;" strokecolor="windowText" strokeweight="2pt"/>
          </v:group>
        </w:pict>
      </w:r>
    </w:p>
    <w:p w14:paraId="25CD62C5" w14:textId="77777777" w:rsidR="00594E5D" w:rsidRPr="00701B93" w:rsidRDefault="00594E5D" w:rsidP="00701B93">
      <w:pPr>
        <w:jc w:val="both"/>
        <w:rPr>
          <w:rFonts w:ascii="Times New Roman" w:hAnsi="Times New Roman"/>
          <w:sz w:val="28"/>
          <w:szCs w:val="24"/>
        </w:rPr>
      </w:pPr>
    </w:p>
    <w:sectPr w:rsidR="00594E5D" w:rsidRPr="00701B93" w:rsidSect="007D1E76">
      <w:headerReference w:type="default" r:id="rId9"/>
      <w:footerReference w:type="default" r:id="rId10"/>
      <w:pgSz w:w="12240" w:h="15840"/>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D5C74" w14:textId="77777777" w:rsidR="002E01B6" w:rsidRDefault="002E01B6" w:rsidP="00E00323">
      <w:pPr>
        <w:spacing w:after="0" w:line="240" w:lineRule="auto"/>
      </w:pPr>
      <w:r>
        <w:separator/>
      </w:r>
    </w:p>
  </w:endnote>
  <w:endnote w:type="continuationSeparator" w:id="0">
    <w:p w14:paraId="4EC153CB" w14:textId="77777777" w:rsidR="002E01B6" w:rsidRDefault="002E01B6"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tique Olive">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1518923"/>
      <w:docPartObj>
        <w:docPartGallery w:val="Page Numbers (Bottom of Page)"/>
        <w:docPartUnique/>
      </w:docPartObj>
    </w:sdtPr>
    <w:sdtEndPr/>
    <w:sdtContent>
      <w:sdt>
        <w:sdtPr>
          <w:id w:val="701518924"/>
          <w:docPartObj>
            <w:docPartGallery w:val="Page Numbers (Top of Page)"/>
            <w:docPartUnique/>
          </w:docPartObj>
        </w:sdtPr>
        <w:sdtEndPr/>
        <w:sdtContent>
          <w:p w14:paraId="48B92DBB" w14:textId="77777777" w:rsidR="002A1164" w:rsidRDefault="002A1164">
            <w:pPr>
              <w:pStyle w:val="Piedepgina"/>
              <w:jc w:val="center"/>
            </w:pPr>
            <w:r>
              <w:t xml:space="preserve">Hoja </w:t>
            </w:r>
            <w:r w:rsidR="00F95A6B">
              <w:rPr>
                <w:b/>
                <w:sz w:val="24"/>
                <w:szCs w:val="24"/>
              </w:rPr>
              <w:fldChar w:fldCharType="begin"/>
            </w:r>
            <w:r>
              <w:rPr>
                <w:b/>
              </w:rPr>
              <w:instrText>PAGE</w:instrText>
            </w:r>
            <w:r w:rsidR="00F95A6B">
              <w:rPr>
                <w:b/>
                <w:sz w:val="24"/>
                <w:szCs w:val="24"/>
              </w:rPr>
              <w:fldChar w:fldCharType="separate"/>
            </w:r>
            <w:r w:rsidR="00EF441E">
              <w:rPr>
                <w:b/>
                <w:noProof/>
              </w:rPr>
              <w:t>9</w:t>
            </w:r>
            <w:r w:rsidR="00F95A6B">
              <w:rPr>
                <w:b/>
                <w:sz w:val="24"/>
                <w:szCs w:val="24"/>
              </w:rPr>
              <w:fldChar w:fldCharType="end"/>
            </w:r>
            <w:r>
              <w:t xml:space="preserve"> de </w:t>
            </w:r>
            <w:r w:rsidR="00F95A6B">
              <w:rPr>
                <w:b/>
                <w:sz w:val="24"/>
                <w:szCs w:val="24"/>
              </w:rPr>
              <w:fldChar w:fldCharType="begin"/>
            </w:r>
            <w:r>
              <w:rPr>
                <w:b/>
              </w:rPr>
              <w:instrText>NUMPAGES</w:instrText>
            </w:r>
            <w:r w:rsidR="00F95A6B">
              <w:rPr>
                <w:b/>
                <w:sz w:val="24"/>
                <w:szCs w:val="24"/>
              </w:rPr>
              <w:fldChar w:fldCharType="separate"/>
            </w:r>
            <w:r w:rsidR="00EF441E">
              <w:rPr>
                <w:b/>
                <w:noProof/>
              </w:rPr>
              <w:t>9</w:t>
            </w:r>
            <w:r w:rsidR="00F95A6B">
              <w:rPr>
                <w:b/>
                <w:sz w:val="24"/>
                <w:szCs w:val="24"/>
              </w:rPr>
              <w:fldChar w:fldCharType="end"/>
            </w:r>
          </w:p>
        </w:sdtContent>
      </w:sdt>
    </w:sdtContent>
  </w:sdt>
  <w:p w14:paraId="031C3DA6" w14:textId="77777777" w:rsidR="002A1164" w:rsidRDefault="002A116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10BEB" w14:textId="77777777" w:rsidR="002E01B6" w:rsidRDefault="002E01B6" w:rsidP="00E00323">
      <w:pPr>
        <w:spacing w:after="0" w:line="240" w:lineRule="auto"/>
      </w:pPr>
      <w:r>
        <w:separator/>
      </w:r>
    </w:p>
  </w:footnote>
  <w:footnote w:type="continuationSeparator" w:id="0">
    <w:p w14:paraId="2AAA9B1E" w14:textId="77777777" w:rsidR="002E01B6" w:rsidRDefault="002E01B6" w:rsidP="00E00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3"/>
    </w:tblGrid>
    <w:tr w:rsidR="009751C6" w:rsidRPr="00F0122F" w14:paraId="6DAA8A4E" w14:textId="77777777" w:rsidTr="009751C6">
      <w:trPr>
        <w:jc w:val="right"/>
      </w:trPr>
      <w:tc>
        <w:tcPr>
          <w:tcW w:w="2993" w:type="dxa"/>
        </w:tcPr>
        <w:p w14:paraId="63D140A9" w14:textId="77777777" w:rsidR="009751C6" w:rsidRPr="00F0122F" w:rsidRDefault="00774658" w:rsidP="002A1164">
          <w:pPr>
            <w:jc w:val="center"/>
            <w:rPr>
              <w:b/>
            </w:rPr>
          </w:pPr>
          <w:r>
            <w:rPr>
              <w:b/>
            </w:rPr>
            <w:t>Anexo C-29</w:t>
          </w:r>
        </w:p>
      </w:tc>
    </w:tr>
  </w:tbl>
  <w:p w14:paraId="4288B64A" w14:textId="77777777" w:rsidR="002A1164" w:rsidRPr="00EA2859" w:rsidRDefault="002A1164" w:rsidP="00EA2859">
    <w:pPr>
      <w:pStyle w:val="Encabezado"/>
      <w:jc w:val="center"/>
      <w:rPr>
        <w:rFonts w:ascii="Arial" w:hAnsi="Arial" w:cs="Arial"/>
        <w:b/>
        <w:sz w:val="20"/>
        <w:szCs w:val="20"/>
      </w:rPr>
    </w:pPr>
    <w:r w:rsidRPr="00EA2859">
      <w:rPr>
        <w:rFonts w:ascii="Arial" w:hAnsi="Arial" w:cs="Arial"/>
        <w:b/>
        <w:sz w:val="20"/>
        <w:szCs w:val="20"/>
      </w:rPr>
      <w:t>NOTAS DE GESTIÓN ADMINISTRATIVA</w:t>
    </w:r>
  </w:p>
  <w:p w14:paraId="11C61AB7" w14:textId="77777777" w:rsidR="002A1164" w:rsidRPr="00EA2859" w:rsidRDefault="002A1164" w:rsidP="00EA2859">
    <w:pPr>
      <w:pStyle w:val="Encabezado"/>
      <w:jc w:val="center"/>
      <w:rPr>
        <w:rFonts w:ascii="Arial" w:hAnsi="Arial" w:cs="Arial"/>
        <w:b/>
        <w:sz w:val="20"/>
        <w:szCs w:val="20"/>
      </w:rPr>
    </w:pPr>
    <w:r w:rsidRPr="00EA2859">
      <w:rPr>
        <w:rFonts w:ascii="Arial" w:hAnsi="Arial" w:cs="Arial"/>
        <w:b/>
        <w:sz w:val="20"/>
        <w:szCs w:val="20"/>
      </w:rPr>
      <w:t xml:space="preserve">INFORME DEL 1 DE </w:t>
    </w:r>
    <w:r w:rsidR="00701B93">
      <w:rPr>
        <w:rFonts w:ascii="Arial" w:hAnsi="Arial" w:cs="Arial"/>
        <w:b/>
        <w:sz w:val="20"/>
        <w:szCs w:val="20"/>
      </w:rPr>
      <w:t>ENERO AL 31 DE DICIEMBRE DE 2021</w:t>
    </w:r>
  </w:p>
  <w:p w14:paraId="77FB8C2F" w14:textId="77777777" w:rsidR="002A1164" w:rsidRPr="00EA2859" w:rsidRDefault="00330F34" w:rsidP="00765F47">
    <w:pPr>
      <w:pStyle w:val="Encabezado"/>
      <w:jc w:val="center"/>
      <w:rPr>
        <w:rFonts w:ascii="Arial" w:hAnsi="Arial" w:cs="Arial"/>
        <w:sz w:val="20"/>
        <w:szCs w:val="20"/>
      </w:rPr>
    </w:pPr>
    <w:r>
      <w:rPr>
        <w:rFonts w:ascii="Arial" w:hAnsi="Arial" w:cs="Arial"/>
        <w:b/>
        <w:sz w:val="20"/>
        <w:szCs w:val="20"/>
      </w:rPr>
      <w:t>SISTEMA PARA EL DESARROLLO INTEGRAL DE LA FAMILIA DE VILLA DE LA PAZ, S.L.P.</w:t>
    </w:r>
    <w:r w:rsidR="0060266C">
      <w:rPr>
        <w:rFonts w:ascii="Arial" w:hAnsi="Arial" w:cs="Arial"/>
        <w:b/>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523D0"/>
    <w:multiLevelType w:val="hybridMultilevel"/>
    <w:tmpl w:val="8FD42CDE"/>
    <w:lvl w:ilvl="0" w:tplc="8E54C0C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EAC130C"/>
    <w:multiLevelType w:val="hybridMultilevel"/>
    <w:tmpl w:val="A2528FA2"/>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FB14426"/>
    <w:multiLevelType w:val="hybridMultilevel"/>
    <w:tmpl w:val="A2528FA2"/>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2F63973"/>
    <w:multiLevelType w:val="hybridMultilevel"/>
    <w:tmpl w:val="3E24565E"/>
    <w:lvl w:ilvl="0" w:tplc="EAEE620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6BF6A14"/>
    <w:multiLevelType w:val="hybridMultilevel"/>
    <w:tmpl w:val="5D1E9B5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B8802EF"/>
    <w:multiLevelType w:val="hybridMultilevel"/>
    <w:tmpl w:val="2C064E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46957A77"/>
    <w:multiLevelType w:val="hybridMultilevel"/>
    <w:tmpl w:val="B144111A"/>
    <w:lvl w:ilvl="0" w:tplc="A872D284">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79D28CF"/>
    <w:multiLevelType w:val="hybridMultilevel"/>
    <w:tmpl w:val="EDB6119C"/>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484845CE"/>
    <w:multiLevelType w:val="hybridMultilevel"/>
    <w:tmpl w:val="BC7EB39E"/>
    <w:lvl w:ilvl="0" w:tplc="5F8293C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FCA4AB7"/>
    <w:multiLevelType w:val="hybridMultilevel"/>
    <w:tmpl w:val="F44243C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72A246B"/>
    <w:multiLevelType w:val="hybridMultilevel"/>
    <w:tmpl w:val="714CE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97202D2"/>
    <w:multiLevelType w:val="hybridMultilevel"/>
    <w:tmpl w:val="9FA2A71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6DB70FA"/>
    <w:multiLevelType w:val="hybridMultilevel"/>
    <w:tmpl w:val="3C863D00"/>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7C8418FE"/>
    <w:multiLevelType w:val="hybridMultilevel"/>
    <w:tmpl w:val="F44243C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0"/>
  </w:num>
  <w:num w:numId="2">
    <w:abstractNumId w:val="7"/>
  </w:num>
  <w:num w:numId="3">
    <w:abstractNumId w:val="12"/>
  </w:num>
  <w:num w:numId="4">
    <w:abstractNumId w:val="13"/>
  </w:num>
  <w:num w:numId="5">
    <w:abstractNumId w:val="9"/>
  </w:num>
  <w:num w:numId="6">
    <w:abstractNumId w:val="8"/>
  </w:num>
  <w:num w:numId="7">
    <w:abstractNumId w:val="0"/>
  </w:num>
  <w:num w:numId="8">
    <w:abstractNumId w:val="3"/>
  </w:num>
  <w:num w:numId="9">
    <w:abstractNumId w:val="4"/>
  </w:num>
  <w:num w:numId="10">
    <w:abstractNumId w:val="6"/>
  </w:num>
  <w:num w:numId="11">
    <w:abstractNumId w:val="2"/>
  </w:num>
  <w:num w:numId="12">
    <w:abstractNumId w:val="1"/>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1E76"/>
    <w:rsid w:val="000620A8"/>
    <w:rsid w:val="0008746A"/>
    <w:rsid w:val="00094939"/>
    <w:rsid w:val="000A473B"/>
    <w:rsid w:val="000B7810"/>
    <w:rsid w:val="000F35CD"/>
    <w:rsid w:val="00123FED"/>
    <w:rsid w:val="001244E6"/>
    <w:rsid w:val="001351E0"/>
    <w:rsid w:val="0014172C"/>
    <w:rsid w:val="001418E9"/>
    <w:rsid w:val="0014693D"/>
    <w:rsid w:val="00146EC8"/>
    <w:rsid w:val="00154BA3"/>
    <w:rsid w:val="00161813"/>
    <w:rsid w:val="001845CD"/>
    <w:rsid w:val="001A2EA3"/>
    <w:rsid w:val="001A68C3"/>
    <w:rsid w:val="001C0096"/>
    <w:rsid w:val="001C75F2"/>
    <w:rsid w:val="001D2063"/>
    <w:rsid w:val="001D756C"/>
    <w:rsid w:val="001D7EA3"/>
    <w:rsid w:val="00204916"/>
    <w:rsid w:val="00210B3A"/>
    <w:rsid w:val="0022187C"/>
    <w:rsid w:val="00234722"/>
    <w:rsid w:val="00235129"/>
    <w:rsid w:val="002461CC"/>
    <w:rsid w:val="00250020"/>
    <w:rsid w:val="00274998"/>
    <w:rsid w:val="00275F90"/>
    <w:rsid w:val="0027605A"/>
    <w:rsid w:val="00294FDA"/>
    <w:rsid w:val="002A1164"/>
    <w:rsid w:val="002A6EFA"/>
    <w:rsid w:val="002E01B6"/>
    <w:rsid w:val="002E1B91"/>
    <w:rsid w:val="00310665"/>
    <w:rsid w:val="00312FA5"/>
    <w:rsid w:val="00330F34"/>
    <w:rsid w:val="0033399A"/>
    <w:rsid w:val="003475CD"/>
    <w:rsid w:val="00362497"/>
    <w:rsid w:val="003722F1"/>
    <w:rsid w:val="00386430"/>
    <w:rsid w:val="003948E6"/>
    <w:rsid w:val="003A62F0"/>
    <w:rsid w:val="003B1054"/>
    <w:rsid w:val="003B297F"/>
    <w:rsid w:val="003B44CD"/>
    <w:rsid w:val="003F57B9"/>
    <w:rsid w:val="00411AC7"/>
    <w:rsid w:val="004256C8"/>
    <w:rsid w:val="004372C8"/>
    <w:rsid w:val="004462BB"/>
    <w:rsid w:val="004665D1"/>
    <w:rsid w:val="00490D29"/>
    <w:rsid w:val="00494E6D"/>
    <w:rsid w:val="004A1787"/>
    <w:rsid w:val="004D2FD9"/>
    <w:rsid w:val="004F73AB"/>
    <w:rsid w:val="00511CA4"/>
    <w:rsid w:val="00516F48"/>
    <w:rsid w:val="00522C30"/>
    <w:rsid w:val="00527458"/>
    <w:rsid w:val="00536A51"/>
    <w:rsid w:val="00536CE0"/>
    <w:rsid w:val="005451F1"/>
    <w:rsid w:val="00562E4F"/>
    <w:rsid w:val="0059410B"/>
    <w:rsid w:val="00594E5D"/>
    <w:rsid w:val="00595C24"/>
    <w:rsid w:val="005A5E7E"/>
    <w:rsid w:val="005C3FD6"/>
    <w:rsid w:val="005C4D87"/>
    <w:rsid w:val="005D3E43"/>
    <w:rsid w:val="005E231E"/>
    <w:rsid w:val="005E2ADE"/>
    <w:rsid w:val="005E655D"/>
    <w:rsid w:val="0060244B"/>
    <w:rsid w:val="0060266C"/>
    <w:rsid w:val="00607359"/>
    <w:rsid w:val="006148CD"/>
    <w:rsid w:val="00660450"/>
    <w:rsid w:val="00667189"/>
    <w:rsid w:val="00674B91"/>
    <w:rsid w:val="00677EFC"/>
    <w:rsid w:val="00681C79"/>
    <w:rsid w:val="006B7B09"/>
    <w:rsid w:val="006C1DE8"/>
    <w:rsid w:val="006D0DB4"/>
    <w:rsid w:val="006D7FC1"/>
    <w:rsid w:val="006E0221"/>
    <w:rsid w:val="00701B93"/>
    <w:rsid w:val="007045D3"/>
    <w:rsid w:val="00715A27"/>
    <w:rsid w:val="00724ED4"/>
    <w:rsid w:val="00735E22"/>
    <w:rsid w:val="0073608A"/>
    <w:rsid w:val="00756A71"/>
    <w:rsid w:val="00765F47"/>
    <w:rsid w:val="00770BC3"/>
    <w:rsid w:val="00774658"/>
    <w:rsid w:val="00797F38"/>
    <w:rsid w:val="007A53EC"/>
    <w:rsid w:val="007A67A3"/>
    <w:rsid w:val="007B0A15"/>
    <w:rsid w:val="007B3007"/>
    <w:rsid w:val="007C2C31"/>
    <w:rsid w:val="007D1E76"/>
    <w:rsid w:val="007D1EC1"/>
    <w:rsid w:val="007D25E5"/>
    <w:rsid w:val="007D74F6"/>
    <w:rsid w:val="007E1017"/>
    <w:rsid w:val="007F0643"/>
    <w:rsid w:val="00830076"/>
    <w:rsid w:val="00856DC9"/>
    <w:rsid w:val="008A3706"/>
    <w:rsid w:val="008A45C2"/>
    <w:rsid w:val="008B7330"/>
    <w:rsid w:val="008E076C"/>
    <w:rsid w:val="00920666"/>
    <w:rsid w:val="0092146F"/>
    <w:rsid w:val="00940F3E"/>
    <w:rsid w:val="00944811"/>
    <w:rsid w:val="009473B8"/>
    <w:rsid w:val="00971AF0"/>
    <w:rsid w:val="009751C6"/>
    <w:rsid w:val="00976136"/>
    <w:rsid w:val="00984B1A"/>
    <w:rsid w:val="00993A08"/>
    <w:rsid w:val="009A4232"/>
    <w:rsid w:val="009B3C90"/>
    <w:rsid w:val="009B7508"/>
    <w:rsid w:val="009D4B2D"/>
    <w:rsid w:val="009F1214"/>
    <w:rsid w:val="009F3C38"/>
    <w:rsid w:val="009F4A8B"/>
    <w:rsid w:val="00A36471"/>
    <w:rsid w:val="00A42AC1"/>
    <w:rsid w:val="00A52099"/>
    <w:rsid w:val="00A55F16"/>
    <w:rsid w:val="00A70213"/>
    <w:rsid w:val="00A71EFA"/>
    <w:rsid w:val="00A73713"/>
    <w:rsid w:val="00A8483C"/>
    <w:rsid w:val="00AA02CE"/>
    <w:rsid w:val="00AA206D"/>
    <w:rsid w:val="00AA5162"/>
    <w:rsid w:val="00AF2214"/>
    <w:rsid w:val="00AF57DE"/>
    <w:rsid w:val="00B03275"/>
    <w:rsid w:val="00B23C42"/>
    <w:rsid w:val="00B3720D"/>
    <w:rsid w:val="00B46AB1"/>
    <w:rsid w:val="00BD6AA2"/>
    <w:rsid w:val="00BE2340"/>
    <w:rsid w:val="00BE391D"/>
    <w:rsid w:val="00BF43AB"/>
    <w:rsid w:val="00C46411"/>
    <w:rsid w:val="00C5522B"/>
    <w:rsid w:val="00C847A1"/>
    <w:rsid w:val="00C9217D"/>
    <w:rsid w:val="00CA74D8"/>
    <w:rsid w:val="00D00458"/>
    <w:rsid w:val="00D138EC"/>
    <w:rsid w:val="00D17800"/>
    <w:rsid w:val="00D20DE8"/>
    <w:rsid w:val="00D2781D"/>
    <w:rsid w:val="00D51604"/>
    <w:rsid w:val="00D5468E"/>
    <w:rsid w:val="00D868F1"/>
    <w:rsid w:val="00D95B6D"/>
    <w:rsid w:val="00DA4AA3"/>
    <w:rsid w:val="00DB0F68"/>
    <w:rsid w:val="00DC1746"/>
    <w:rsid w:val="00DC3DC8"/>
    <w:rsid w:val="00DC5533"/>
    <w:rsid w:val="00DE5DF6"/>
    <w:rsid w:val="00E00323"/>
    <w:rsid w:val="00E01A1C"/>
    <w:rsid w:val="00E0474C"/>
    <w:rsid w:val="00E0508D"/>
    <w:rsid w:val="00E3050B"/>
    <w:rsid w:val="00EA2859"/>
    <w:rsid w:val="00EA7915"/>
    <w:rsid w:val="00EB2628"/>
    <w:rsid w:val="00EC6D57"/>
    <w:rsid w:val="00ED0563"/>
    <w:rsid w:val="00EF441E"/>
    <w:rsid w:val="00EF784F"/>
    <w:rsid w:val="00F0122F"/>
    <w:rsid w:val="00F10A7C"/>
    <w:rsid w:val="00F13947"/>
    <w:rsid w:val="00F30D3F"/>
    <w:rsid w:val="00F47516"/>
    <w:rsid w:val="00F50131"/>
    <w:rsid w:val="00F85236"/>
    <w:rsid w:val="00F85E01"/>
    <w:rsid w:val="00F952E8"/>
    <w:rsid w:val="00F95A6B"/>
    <w:rsid w:val="00FB6810"/>
    <w:rsid w:val="00FC4C1D"/>
    <w:rsid w:val="00FC5557"/>
    <w:rsid w:val="00FE1E05"/>
    <w:rsid w:val="00FF45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rules v:ext="edit">
        <o:r id="V:Rule1" type="connector" idref="#9 Conector recto"/>
        <o:r id="V:Rule2" type="connector" idref="#3 Conector recto"/>
      </o:rules>
    </o:shapelayout>
  </w:shapeDefaults>
  <w:decimalSymbol w:val="."/>
  <w:listSeparator w:val=","/>
  <w14:docId w14:val="3FF39536"/>
  <w15:docId w15:val="{00FC7A27-2FE5-49EE-A9CE-242E1C982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table" w:styleId="Tablaconcuadrcula">
    <w:name w:val="Table Grid"/>
    <w:basedOn w:val="Tablanormal"/>
    <w:uiPriority w:val="59"/>
    <w:rsid w:val="007A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CISO">
    <w:name w:val="INCISO"/>
    <w:basedOn w:val="Normal"/>
    <w:rsid w:val="00E3050B"/>
    <w:pPr>
      <w:spacing w:after="101" w:line="216" w:lineRule="exact"/>
      <w:ind w:left="1080" w:hanging="360"/>
      <w:jc w:val="both"/>
    </w:pPr>
    <w:rPr>
      <w:rFonts w:ascii="Arial" w:eastAsia="Times New Roman" w:hAnsi="Arial" w:cs="Arial"/>
      <w:sz w:val="18"/>
      <w:szCs w:val="18"/>
      <w:lang w:val="es-ES" w:eastAsia="es-ES"/>
    </w:rPr>
  </w:style>
  <w:style w:type="paragraph" w:customStyle="1" w:styleId="Texto">
    <w:name w:val="Texto"/>
    <w:basedOn w:val="Normal"/>
    <w:link w:val="TextoCar"/>
    <w:qFormat/>
    <w:rsid w:val="00411AC7"/>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411AC7"/>
    <w:rPr>
      <w:rFonts w:ascii="Arial" w:eastAsia="Times New Roman" w:hAnsi="Arial" w:cs="Arial"/>
      <w:sz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02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D3D63-A140-46D2-BC56-845A2107A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9</Pages>
  <Words>1666</Words>
  <Characters>9164</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10809</CharactersWithSpaces>
  <SharedDoc>false</SharedDoc>
  <HLinks>
    <vt:vector size="6" baseType="variant">
      <vt:variant>
        <vt:i4>5111846</vt:i4>
      </vt:variant>
      <vt:variant>
        <vt:i4>0</vt:i4>
      </vt:variant>
      <vt:variant>
        <vt:i4>0</vt:i4>
      </vt:variant>
      <vt:variant>
        <vt:i4>5</vt:i4>
      </vt:variant>
      <vt:variant>
        <vt:lpwstr>C:\lquiroz\AppData\Local\Microsoft\Windows\Temporary Internet Files\Content.Outlook\HBGSO9P3\MODELO CTA 2013.pptx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dc:creator>
  <cp:lastModifiedBy>Maricela</cp:lastModifiedBy>
  <cp:revision>150</cp:revision>
  <cp:lastPrinted>2022-03-10T18:51:00Z</cp:lastPrinted>
  <dcterms:created xsi:type="dcterms:W3CDTF">2014-11-01T17:27:00Z</dcterms:created>
  <dcterms:modified xsi:type="dcterms:W3CDTF">2022-03-10T18:54:00Z</dcterms:modified>
</cp:coreProperties>
</file>